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F3A85" w:rsidP="00BB1D0E" w:rsidRDefault="003F3A85" w14:paraId="372D2307" w14:textId="6268AD6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Media:</w:t>
      </w:r>
      <w:r>
        <w:rPr>
          <w:rStyle w:val="eop"/>
          <w:rFonts w:ascii="Arial" w:hAnsi="Arial" w:cs="Arial"/>
          <w:sz w:val="22"/>
          <w:szCs w:val="22"/>
        </w:rPr>
        <w:t> </w:t>
      </w:r>
    </w:p>
    <w:p w:rsidR="003F3A85" w:rsidP="00BB1D0E" w:rsidRDefault="003F3A85" w14:paraId="59A58C4C"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Nicole Dufour </w:t>
      </w:r>
      <w:r>
        <w:rPr>
          <w:rStyle w:val="scxw21244484"/>
          <w:rFonts w:ascii="Arial" w:hAnsi="Arial" w:cs="Arial"/>
          <w:sz w:val="22"/>
          <w:szCs w:val="22"/>
        </w:rPr>
        <w:t> </w:t>
      </w:r>
      <w:r>
        <w:rPr>
          <w:rFonts w:ascii="Arial" w:hAnsi="Arial" w:cs="Arial"/>
          <w:sz w:val="22"/>
          <w:szCs w:val="22"/>
        </w:rPr>
        <w:br/>
      </w:r>
      <w:r>
        <w:rPr>
          <w:rStyle w:val="normaltextrun"/>
          <w:rFonts w:ascii="Arial" w:hAnsi="Arial" w:cs="Arial"/>
          <w:sz w:val="22"/>
          <w:szCs w:val="22"/>
        </w:rPr>
        <w:t>CPR Communications</w:t>
      </w:r>
      <w:r>
        <w:rPr>
          <w:rStyle w:val="eop"/>
          <w:rFonts w:ascii="Arial" w:hAnsi="Arial" w:cs="Arial"/>
          <w:sz w:val="22"/>
          <w:szCs w:val="22"/>
        </w:rPr>
        <w:t> </w:t>
      </w:r>
    </w:p>
    <w:p w:rsidR="003F3A85" w:rsidP="00BB1D0E" w:rsidRDefault="00000000" w14:paraId="3F0427C3" w14:textId="77777777">
      <w:pPr>
        <w:pStyle w:val="paragraph"/>
        <w:shd w:val="clear" w:color="auto" w:fill="FFFFFF"/>
        <w:spacing w:before="0" w:beforeAutospacing="0" w:after="0" w:afterAutospacing="0"/>
        <w:textAlignment w:val="baseline"/>
        <w:rPr>
          <w:rFonts w:ascii="Segoe UI" w:hAnsi="Segoe UI" w:cs="Segoe UI"/>
          <w:sz w:val="18"/>
          <w:szCs w:val="18"/>
        </w:rPr>
      </w:pPr>
      <w:hyperlink w:tgtFrame="_blank" w:history="1" r:id="rId10">
        <w:r w:rsidR="003F3A85">
          <w:rPr>
            <w:rStyle w:val="normaltextrun"/>
            <w:rFonts w:ascii="Arial" w:hAnsi="Arial" w:cs="Arial"/>
            <w:color w:val="0000FF"/>
            <w:sz w:val="22"/>
            <w:szCs w:val="22"/>
            <w:u w:val="single"/>
            <w:shd w:val="clear" w:color="auto" w:fill="E1E3E6"/>
          </w:rPr>
          <w:t xml:space="preserve">ndufour@cpronline.com </w:t>
        </w:r>
      </w:hyperlink>
      <w:r w:rsidR="003F3A85">
        <w:rPr>
          <w:rStyle w:val="eop"/>
          <w:rFonts w:ascii="Arial" w:hAnsi="Arial" w:cs="Arial"/>
          <w:color w:val="0000FF"/>
          <w:sz w:val="22"/>
          <w:szCs w:val="22"/>
        </w:rPr>
        <w:t> </w:t>
      </w:r>
    </w:p>
    <w:p w:rsidR="003F3A85" w:rsidP="00BB1D0E" w:rsidRDefault="003F3A85" w14:paraId="1D7629C0"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201.641.1911 x 54</w:t>
      </w:r>
      <w:r>
        <w:rPr>
          <w:rStyle w:val="eop"/>
          <w:rFonts w:ascii="Arial" w:hAnsi="Arial" w:cs="Arial"/>
          <w:sz w:val="22"/>
          <w:szCs w:val="22"/>
        </w:rPr>
        <w:t> </w:t>
      </w:r>
    </w:p>
    <w:p w:rsidR="003571CC" w:rsidP="46E7DE8E" w:rsidRDefault="006E6DC6" w14:paraId="6FB99049" w14:noSpellErr="1" w14:textId="4CAD2A34">
      <w:pPr>
        <w:pStyle w:val="Normal"/>
        <w:spacing w:after="0" w:line="240" w:lineRule="auto"/>
        <w:rPr>
          <w:rFonts w:ascii="Arial" w:hAnsi="Arial" w:cs="Arial"/>
          <w:highlight w:val="yellow"/>
        </w:rPr>
      </w:pPr>
    </w:p>
    <w:p w:rsidRPr="00147470" w:rsidR="006E6DC6" w:rsidP="003571CC" w:rsidRDefault="003571CC" w14:paraId="1AB5D648" w14:textId="6A4EE524">
      <w:pPr>
        <w:spacing w:after="0" w:line="240" w:lineRule="auto"/>
        <w:ind w:left="1440" w:firstLine="720"/>
        <w:rPr>
          <w:rFonts w:ascii="Arial" w:hAnsi="Arial" w:cs="Arial"/>
          <w:highlight w:val="yellow"/>
        </w:rPr>
      </w:pPr>
      <w:r>
        <w:rPr>
          <w:rStyle w:val="normaltextrun"/>
          <w:rFonts w:ascii="Arial" w:hAnsi="Arial" w:cs="Arial"/>
          <w:b/>
          <w:bCs/>
          <w:noProof/>
        </w:rPr>
        <w:drawing>
          <wp:inline distT="0" distB="0" distL="0" distR="0" wp14:anchorId="325E710F" wp14:editId="3CE1242D">
            <wp:extent cx="3040653" cy="2072640"/>
            <wp:effectExtent l="0" t="0" r="7620" b="3810"/>
            <wp:docPr id="1536562293" name="Picture 4" descr="A collage of people'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62293" name="Picture 4" descr="A collage of people's fac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379" cy="2073817"/>
                    </a:xfrm>
                    <a:prstGeom prst="rect">
                      <a:avLst/>
                    </a:prstGeom>
                    <a:noFill/>
                    <a:ln>
                      <a:noFill/>
                    </a:ln>
                  </pic:spPr>
                </pic:pic>
              </a:graphicData>
            </a:graphic>
          </wp:inline>
        </w:drawing>
      </w:r>
    </w:p>
    <w:p w:rsidR="006E6DC6" w:rsidP="00BB1D0E" w:rsidRDefault="006E6DC6" w14:paraId="5151E3C6" w14:textId="77777777">
      <w:pPr>
        <w:spacing w:after="0" w:line="240" w:lineRule="auto"/>
        <w:rPr>
          <w:rFonts w:ascii="Arial" w:hAnsi="Arial" w:cs="Arial"/>
        </w:rPr>
      </w:pPr>
    </w:p>
    <w:p w:rsidRPr="00A1199A" w:rsidR="00840AE8" w:rsidP="00BB1D0E" w:rsidRDefault="00274B87" w14:paraId="2D660F3D" w14:textId="49A14615">
      <w:pPr>
        <w:spacing w:after="0" w:line="240" w:lineRule="auto"/>
        <w:jc w:val="center"/>
        <w:rPr>
          <w:rFonts w:ascii="Arial" w:hAnsi="Arial" w:cs="Arial"/>
          <w:b/>
        </w:rPr>
      </w:pPr>
      <w:r w:rsidRPr="00A1199A">
        <w:rPr>
          <w:rFonts w:ascii="Arial" w:hAnsi="Arial" w:cs="Arial"/>
          <w:b/>
        </w:rPr>
        <w:t>A</w:t>
      </w:r>
      <w:r w:rsidR="00135FED">
        <w:rPr>
          <w:rFonts w:ascii="Arial" w:hAnsi="Arial" w:cs="Arial"/>
          <w:b/>
        </w:rPr>
        <w:t>scellaHealth Chairman and President Bill Oldham Named</w:t>
      </w:r>
      <w:r w:rsidRPr="00A1199A">
        <w:rPr>
          <w:rFonts w:ascii="Arial" w:hAnsi="Arial" w:cs="Arial"/>
          <w:b/>
        </w:rPr>
        <w:t xml:space="preserve"> 2024 Philadelphia Titan 100</w:t>
      </w:r>
    </w:p>
    <w:p w:rsidRPr="00A1199A" w:rsidR="00840AE8" w:rsidP="00BB1D0E" w:rsidRDefault="00840AE8" w14:paraId="3F636BD4" w14:textId="77777777">
      <w:pPr>
        <w:spacing w:after="0" w:line="240" w:lineRule="auto"/>
        <w:jc w:val="center"/>
        <w:rPr>
          <w:rFonts w:ascii="Arial" w:hAnsi="Arial" w:cs="Arial"/>
          <w:b/>
        </w:rPr>
      </w:pPr>
    </w:p>
    <w:p w:rsidRPr="00135FED" w:rsidR="00840AE8" w:rsidP="00E94C6A" w:rsidRDefault="007D56B9" w14:paraId="642C8798" w14:textId="7D370238">
      <w:pPr>
        <w:spacing w:after="0" w:line="240" w:lineRule="auto"/>
        <w:jc w:val="both"/>
        <w:rPr>
          <w:rFonts w:ascii="Arial" w:hAnsi="Arial" w:cs="Arial"/>
        </w:rPr>
      </w:pPr>
      <w:r w:rsidRPr="00135FED">
        <w:rPr>
          <w:rStyle w:val="normaltextrun"/>
          <w:rFonts w:ascii="Arial" w:hAnsi="Arial" w:cs="Arial"/>
          <w:b/>
          <w:bCs/>
          <w:color w:val="000000"/>
          <w:shd w:val="clear" w:color="auto" w:fill="FFFFFF"/>
        </w:rPr>
        <w:t xml:space="preserve">Berwyn, PA – </w:t>
      </w:r>
      <w:r w:rsidRPr="00135FED">
        <w:rPr>
          <w:rFonts w:ascii="Arial" w:hAnsi="Arial" w:cs="Arial"/>
          <w:b/>
        </w:rPr>
        <w:t xml:space="preserve">June </w:t>
      </w:r>
      <w:r w:rsidRPr="00135FED" w:rsidR="00135FED">
        <w:rPr>
          <w:rFonts w:ascii="Arial" w:hAnsi="Arial" w:cs="Arial"/>
          <w:b/>
        </w:rPr>
        <w:t>13</w:t>
      </w:r>
      <w:r w:rsidRPr="00135FED">
        <w:rPr>
          <w:rFonts w:ascii="Arial" w:hAnsi="Arial" w:cs="Arial"/>
          <w:b/>
        </w:rPr>
        <w:t>, 2024</w:t>
      </w:r>
      <w:r w:rsidRPr="00135FED">
        <w:rPr>
          <w:rStyle w:val="normaltextrun"/>
          <w:rFonts w:ascii="Arial" w:hAnsi="Arial" w:cs="Arial"/>
          <w:color w:val="000000"/>
          <w:shd w:val="clear" w:color="auto" w:fill="FFFFFF"/>
        </w:rPr>
        <w:t>–</w:t>
      </w:r>
      <w:r w:rsidRPr="00135FED" w:rsidR="00274B87">
        <w:rPr>
          <w:rFonts w:ascii="Arial" w:hAnsi="Arial" w:cs="Arial"/>
        </w:rPr>
        <w:t xml:space="preserve">Titan CEO and headline sponsor Wipfli LLP are pleased to announce </w:t>
      </w:r>
      <w:r w:rsidRPr="00135FED" w:rsidR="00E04843">
        <w:rPr>
          <w:rFonts w:ascii="Arial" w:hAnsi="Arial" w:cs="Arial"/>
          <w:bCs/>
        </w:rPr>
        <w:t>Bill Oldham</w:t>
      </w:r>
      <w:r w:rsidRPr="00135FED" w:rsidR="00274B87">
        <w:rPr>
          <w:rFonts w:ascii="Arial" w:hAnsi="Arial" w:cs="Arial"/>
          <w:bCs/>
        </w:rPr>
        <w:t xml:space="preserve">, </w:t>
      </w:r>
      <w:r w:rsidRPr="00135FED" w:rsidR="00A24794">
        <w:rPr>
          <w:rFonts w:ascii="Arial" w:hAnsi="Arial" w:cs="Arial"/>
          <w:bCs/>
        </w:rPr>
        <w:t>chairman and president</w:t>
      </w:r>
      <w:r w:rsidRPr="00135FED" w:rsidR="00274B87">
        <w:rPr>
          <w:rFonts w:ascii="Arial" w:hAnsi="Arial" w:cs="Arial"/>
          <w:bCs/>
        </w:rPr>
        <w:t xml:space="preserve">, </w:t>
      </w:r>
      <w:hyperlink w:history="1" r:id="rId12">
        <w:r w:rsidRPr="00135FED" w:rsidR="00E04843">
          <w:rPr>
            <w:rStyle w:val="Hyperlink"/>
            <w:rFonts w:ascii="Arial" w:hAnsi="Arial" w:cs="Arial"/>
            <w:bCs/>
            <w:color w:val="auto"/>
          </w:rPr>
          <w:t>AscellaHealth</w:t>
        </w:r>
      </w:hyperlink>
      <w:r w:rsidRPr="00135FED" w:rsidR="001F5433">
        <w:rPr>
          <w:rFonts w:ascii="Arial" w:hAnsi="Arial" w:cs="Arial"/>
          <w:bCs/>
        </w:rPr>
        <w:t>,</w:t>
      </w:r>
      <w:r w:rsidRPr="00135FED" w:rsidR="00274B87">
        <w:rPr>
          <w:rFonts w:ascii="Arial" w:hAnsi="Arial" w:cs="Arial"/>
          <w:bCs/>
        </w:rPr>
        <w:t xml:space="preserve"> as a 2024 Philadelphia Titan 100. The Titan 100 program</w:t>
      </w:r>
      <w:r w:rsidRPr="00135FED" w:rsidR="00274B87">
        <w:rPr>
          <w:rFonts w:ascii="Arial" w:hAnsi="Arial" w:cs="Arial"/>
        </w:rPr>
        <w:t xml:space="preserve"> recognizes Philadelphia’s Top 100 CEO’s &amp; C-level executives. They are the area’s most accomplished business leaders in their industry using criteria that include demonstrating exceptional leadership, vision, and passion.  </w:t>
      </w:r>
    </w:p>
    <w:p w:rsidRPr="00135FED" w:rsidR="003B095F" w:rsidP="00E94C6A" w:rsidRDefault="003B095F" w14:paraId="7DD46BF7" w14:textId="77777777">
      <w:pPr>
        <w:spacing w:after="0" w:line="240" w:lineRule="auto"/>
        <w:jc w:val="both"/>
        <w:rPr>
          <w:rFonts w:ascii="Arial" w:hAnsi="Arial" w:cs="Arial"/>
        </w:rPr>
      </w:pPr>
    </w:p>
    <w:p w:rsidRPr="00A1199A" w:rsidR="00840AE8" w:rsidP="00E94C6A" w:rsidRDefault="00274B87" w14:paraId="1B5ABB6C" w14:textId="77777777">
      <w:pPr>
        <w:spacing w:line="240" w:lineRule="auto"/>
        <w:jc w:val="both"/>
        <w:rPr>
          <w:rFonts w:ascii="Arial" w:hAnsi="Arial" w:cs="Arial"/>
          <w:highlight w:val="white"/>
        </w:rPr>
      </w:pPr>
      <w:r w:rsidRPr="00135FED">
        <w:rPr>
          <w:rFonts w:ascii="Arial" w:hAnsi="Arial" w:cs="Arial"/>
        </w:rPr>
        <w:t xml:space="preserve">Collectively, the 2024 Philadelphia Titan 100 and their companies employ nearly 140,000 </w:t>
      </w:r>
      <w:r w:rsidRPr="00A1199A">
        <w:rPr>
          <w:rFonts w:ascii="Arial" w:hAnsi="Arial" w:cs="Arial"/>
          <w:highlight w:val="white"/>
        </w:rPr>
        <w:t>individuals and generate over $14.6 billion in annual revenues. This year’s honorees will be published in a limited-e</w:t>
      </w:r>
      <w:r w:rsidRPr="00A1199A">
        <w:rPr>
          <w:rFonts w:ascii="Arial" w:hAnsi="Arial" w:cs="Arial"/>
        </w:rPr>
        <w:t>dition Titan 100 book and profiled exclusively online. They will be honored at the annual awards ceremony on September 19th, 2024, and will be given the opportunity to interact and connect multiple times throughout the year with their fellow Titans.</w:t>
      </w:r>
    </w:p>
    <w:p w:rsidRPr="00A1199A" w:rsidR="00840AE8" w:rsidP="00E94C6A" w:rsidRDefault="00274B87" w14:paraId="02D4D29D" w14:textId="568221D6">
      <w:pPr>
        <w:spacing w:line="240" w:lineRule="auto"/>
        <w:jc w:val="both"/>
        <w:rPr>
          <w:rFonts w:ascii="Arial" w:hAnsi="Arial" w:cs="Arial"/>
        </w:rPr>
      </w:pPr>
      <w:r w:rsidRPr="00A1199A">
        <w:rPr>
          <w:rFonts w:ascii="Arial" w:hAnsi="Arial" w:cs="Arial"/>
        </w:rPr>
        <w:t xml:space="preserve"> “The Titan 100 are changing the way that business is done in Philadelphia. These preeminent leaders have built a distinguished reputation that is unrivaled and preeminent in their field. We proudly recognize the </w:t>
      </w:r>
      <w:r w:rsidR="002D1360">
        <w:rPr>
          <w:rFonts w:ascii="Arial" w:hAnsi="Arial" w:cs="Arial"/>
        </w:rPr>
        <w:t>T</w:t>
      </w:r>
      <w:r w:rsidRPr="00A1199A">
        <w:rPr>
          <w:rFonts w:ascii="Arial" w:hAnsi="Arial" w:cs="Arial"/>
        </w:rPr>
        <w:t>itan 100 for their efforts to shape the future of the Philadelphia business community. Their achievements create a profound impact that makes an extraordinary difference for their clients and employees across the nation</w:t>
      </w:r>
      <w:r w:rsidR="007D12A2">
        <w:rPr>
          <w:rFonts w:ascii="Arial" w:hAnsi="Arial" w:cs="Arial"/>
        </w:rPr>
        <w:t>,</w:t>
      </w:r>
      <w:r w:rsidRPr="00A1199A">
        <w:rPr>
          <w:rFonts w:ascii="Arial" w:hAnsi="Arial" w:cs="Arial"/>
        </w:rPr>
        <w:t>” says Jaime Zawmon, President of Titan CEO.</w:t>
      </w:r>
    </w:p>
    <w:p w:rsidRPr="00135FED" w:rsidR="00E3112E" w:rsidP="00E94C6A" w:rsidRDefault="002817BE" w14:paraId="2525D245" w14:textId="2EB8B759">
      <w:pPr>
        <w:pStyle w:val="xxmsonormal"/>
        <w:shd w:val="clear" w:color="auto" w:fill="FFFFFF"/>
        <w:jc w:val="both"/>
        <w:rPr>
          <w:rFonts w:ascii="Arial" w:hAnsi="Arial" w:cs="Arial"/>
        </w:rPr>
      </w:pPr>
      <w:r w:rsidRPr="00135FED">
        <w:rPr>
          <w:rFonts w:ascii="Arial" w:hAnsi="Arial" w:cs="Arial"/>
        </w:rPr>
        <w:t>Oldham</w:t>
      </w:r>
      <w:r w:rsidRPr="00135FED" w:rsidR="00E3112E">
        <w:rPr>
          <w:rFonts w:ascii="Arial" w:hAnsi="Arial" w:cs="Arial"/>
        </w:rPr>
        <w:t xml:space="preserve">’s </w:t>
      </w:r>
      <w:r w:rsidRPr="00135FED">
        <w:rPr>
          <w:rFonts w:ascii="Arial" w:hAnsi="Arial" w:cs="Arial"/>
        </w:rPr>
        <w:t xml:space="preserve">expertise </w:t>
      </w:r>
      <w:r w:rsidRPr="00135FED" w:rsidR="00E3112E">
        <w:rPr>
          <w:rFonts w:ascii="Arial" w:hAnsi="Arial" w:cs="Arial"/>
        </w:rPr>
        <w:t>and experience spa</w:t>
      </w:r>
      <w:r w:rsidRPr="00135FED" w:rsidR="00AA5401">
        <w:rPr>
          <w:rFonts w:ascii="Arial" w:hAnsi="Arial" w:cs="Arial"/>
        </w:rPr>
        <w:t>n</w:t>
      </w:r>
      <w:r w:rsidRPr="00135FED" w:rsidR="00E3112E">
        <w:rPr>
          <w:rFonts w:ascii="Arial" w:hAnsi="Arial" w:cs="Arial"/>
        </w:rPr>
        <w:t>s</w:t>
      </w:r>
      <w:r w:rsidRPr="00135FED">
        <w:rPr>
          <w:rFonts w:ascii="Arial" w:hAnsi="Arial" w:cs="Arial"/>
        </w:rPr>
        <w:t xml:space="preserve"> entrepreneurship, investment and consulting services in the health, technology, finance and energy </w:t>
      </w:r>
      <w:r w:rsidRPr="00135FED" w:rsidR="002D1360">
        <w:rPr>
          <w:rFonts w:ascii="Arial" w:hAnsi="Arial" w:cs="Arial"/>
        </w:rPr>
        <w:t xml:space="preserve">sectors. </w:t>
      </w:r>
    </w:p>
    <w:p w:rsidRPr="00135FED" w:rsidR="00E3112E" w:rsidP="00E94C6A" w:rsidRDefault="00E3112E" w14:paraId="2658A066" w14:textId="77777777">
      <w:pPr>
        <w:pStyle w:val="xxmsonormal"/>
        <w:shd w:val="clear" w:color="auto" w:fill="FFFFFF"/>
        <w:jc w:val="both"/>
        <w:rPr>
          <w:rFonts w:ascii="Arial" w:hAnsi="Arial" w:cs="Arial"/>
        </w:rPr>
      </w:pPr>
    </w:p>
    <w:p w:rsidRPr="00135FED" w:rsidR="00E3112E" w:rsidP="00E94C6A" w:rsidRDefault="0047420A" w14:paraId="4AF1ABB6" w14:textId="5FFE0856">
      <w:pPr>
        <w:pStyle w:val="xxmsonormal"/>
        <w:shd w:val="clear" w:color="auto" w:fill="FFFFFF"/>
        <w:jc w:val="both"/>
        <w:rPr>
          <w:rFonts w:ascii="Arial" w:hAnsi="Arial" w:cs="Arial"/>
        </w:rPr>
      </w:pPr>
      <w:r w:rsidRPr="00135FED">
        <w:rPr>
          <w:rFonts w:ascii="Arial" w:hAnsi="Arial" w:cs="Arial"/>
        </w:rPr>
        <w:t xml:space="preserve">In 2013, </w:t>
      </w:r>
      <w:r w:rsidRPr="00135FED" w:rsidR="000B4F2C">
        <w:rPr>
          <w:rFonts w:ascii="Arial" w:hAnsi="Arial" w:cs="Arial"/>
        </w:rPr>
        <w:t>Oldham co-founded AscellaHealth</w:t>
      </w:r>
      <w:r w:rsidRPr="00135FED" w:rsidR="00B03A10">
        <w:rPr>
          <w:rFonts w:ascii="Arial" w:hAnsi="Arial" w:cs="Arial"/>
        </w:rPr>
        <w:t>,</w:t>
      </w:r>
      <w:r w:rsidRPr="00135FED" w:rsidR="00361867">
        <w:rPr>
          <w:rFonts w:ascii="Arial" w:hAnsi="Arial" w:cs="Arial"/>
        </w:rPr>
        <w:t xml:space="preserve"> which has</w:t>
      </w:r>
      <w:r w:rsidRPr="00135FED" w:rsidR="00B03A10">
        <w:rPr>
          <w:rFonts w:ascii="Arial" w:hAnsi="Arial" w:cs="Arial"/>
        </w:rPr>
        <w:t xml:space="preserve"> </w:t>
      </w:r>
      <w:r w:rsidRPr="00135FED" w:rsidR="000D1D17">
        <w:rPr>
          <w:rFonts w:ascii="Arial" w:hAnsi="Arial" w:cs="Arial"/>
        </w:rPr>
        <w:t>a</w:t>
      </w:r>
      <w:r w:rsidRPr="00135FED" w:rsidR="00865CAB">
        <w:rPr>
          <w:rFonts w:ascii="Arial" w:hAnsi="Arial" w:cs="Arial"/>
        </w:rPr>
        <w:t xml:space="preserve"> </w:t>
      </w:r>
      <w:r w:rsidRPr="00135FED" w:rsidR="000D1D17">
        <w:rPr>
          <w:rStyle w:val="normaltextrun"/>
          <w:rFonts w:ascii="Arial" w:hAnsi="Arial" w:cs="Arial"/>
          <w:color w:val="000000"/>
          <w:shd w:val="clear" w:color="auto" w:fill="FFFFFF"/>
        </w:rPr>
        <w:t xml:space="preserve">four-year growth rate of 623% </w:t>
      </w:r>
      <w:r w:rsidRPr="00135FED" w:rsidR="00D55B88">
        <w:rPr>
          <w:rFonts w:ascii="Arial" w:hAnsi="Arial" w:cs="Arial"/>
        </w:rPr>
        <w:t>and</w:t>
      </w:r>
      <w:r w:rsidRPr="00135FED" w:rsidR="00746CFE">
        <w:rPr>
          <w:rFonts w:ascii="Arial" w:hAnsi="Arial" w:cs="Arial"/>
        </w:rPr>
        <w:t xml:space="preserve"> an expanding portfolio of </w:t>
      </w:r>
      <w:r w:rsidRPr="00135FED" w:rsidR="006D4D8C">
        <w:rPr>
          <w:rFonts w:ascii="Arial" w:hAnsi="Arial" w:cs="Arial"/>
        </w:rPr>
        <w:t>innovative</w:t>
      </w:r>
      <w:r w:rsidRPr="00135FED" w:rsidR="00746CFE">
        <w:rPr>
          <w:rFonts w:ascii="Arial" w:hAnsi="Arial" w:cs="Arial"/>
        </w:rPr>
        <w:t xml:space="preserve"> end-to-end solutions to serve industry stakeholders worldwide</w:t>
      </w:r>
      <w:r w:rsidRPr="00135FED" w:rsidR="005F4DD0">
        <w:rPr>
          <w:rFonts w:ascii="Arial" w:hAnsi="Arial" w:cs="Arial"/>
        </w:rPr>
        <w:t xml:space="preserve"> and</w:t>
      </w:r>
      <w:r w:rsidRPr="00135FED" w:rsidR="00D55B88">
        <w:rPr>
          <w:rFonts w:ascii="Arial" w:hAnsi="Arial" w:cs="Arial"/>
        </w:rPr>
        <w:t xml:space="preserve"> enhance </w:t>
      </w:r>
      <w:r w:rsidRPr="00135FED" w:rsidR="005F4DD0">
        <w:rPr>
          <w:rFonts w:ascii="Arial" w:hAnsi="Arial" w:cs="Arial"/>
        </w:rPr>
        <w:t xml:space="preserve">the </w:t>
      </w:r>
      <w:r w:rsidRPr="00135FED" w:rsidR="00D55B88">
        <w:rPr>
          <w:rFonts w:ascii="Arial" w:hAnsi="Arial" w:cs="Arial"/>
        </w:rPr>
        <w:t xml:space="preserve">quality of life for patients with complex, chronic conditions. </w:t>
      </w:r>
    </w:p>
    <w:p w:rsidRPr="00135FED" w:rsidR="00E3112E" w:rsidP="00E94C6A" w:rsidRDefault="00E3112E" w14:paraId="431E288B" w14:textId="77777777">
      <w:pPr>
        <w:pStyle w:val="xxmsonormal"/>
        <w:shd w:val="clear" w:color="auto" w:fill="FFFFFF"/>
        <w:jc w:val="both"/>
        <w:rPr>
          <w:rFonts w:ascii="Arial" w:hAnsi="Arial" w:cs="Arial"/>
        </w:rPr>
      </w:pPr>
    </w:p>
    <w:p w:rsidRPr="00135FED" w:rsidR="000B4F2C" w:rsidP="00E94C6A" w:rsidRDefault="00746CFE" w14:paraId="322D3CFB" w14:textId="07ABA26A">
      <w:pPr>
        <w:pStyle w:val="xxmsonormal"/>
        <w:shd w:val="clear" w:color="auto" w:fill="FFFFFF"/>
        <w:jc w:val="both"/>
        <w:rPr>
          <w:rFonts w:ascii="Arial" w:hAnsi="Arial" w:cs="Arial"/>
        </w:rPr>
      </w:pPr>
      <w:r w:rsidRPr="00135FED">
        <w:rPr>
          <w:rFonts w:ascii="Arial" w:hAnsi="Arial" w:cs="Arial"/>
        </w:rPr>
        <w:lastRenderedPageBreak/>
        <w:t xml:space="preserve">Under </w:t>
      </w:r>
      <w:r w:rsidRPr="00135FED" w:rsidR="00DC7035">
        <w:rPr>
          <w:rFonts w:ascii="Arial" w:hAnsi="Arial" w:cs="Arial"/>
        </w:rPr>
        <w:t>his</w:t>
      </w:r>
      <w:r w:rsidRPr="00135FED" w:rsidR="000B4F2C">
        <w:rPr>
          <w:rFonts w:ascii="Arial" w:hAnsi="Arial" w:cs="Arial"/>
        </w:rPr>
        <w:t xml:space="preserve"> leadership</w:t>
      </w:r>
      <w:r w:rsidRPr="00135FED" w:rsidR="00DC7035">
        <w:rPr>
          <w:rFonts w:ascii="Arial" w:hAnsi="Arial" w:cs="Arial"/>
        </w:rPr>
        <w:t xml:space="preserve">, </w:t>
      </w:r>
      <w:r w:rsidRPr="00135FED" w:rsidR="000B4F2C">
        <w:rPr>
          <w:rFonts w:ascii="Arial" w:hAnsi="Arial" w:cs="Arial"/>
        </w:rPr>
        <w:t xml:space="preserve">AscellaHealth </w:t>
      </w:r>
      <w:r w:rsidRPr="00135FED">
        <w:rPr>
          <w:rFonts w:ascii="Arial" w:hAnsi="Arial" w:cs="Arial"/>
        </w:rPr>
        <w:t>has expand</w:t>
      </w:r>
      <w:r w:rsidRPr="00135FED" w:rsidR="00E3112E">
        <w:rPr>
          <w:rFonts w:ascii="Arial" w:hAnsi="Arial" w:cs="Arial"/>
        </w:rPr>
        <w:t>ed</w:t>
      </w:r>
      <w:r w:rsidRPr="00135FED">
        <w:rPr>
          <w:rFonts w:ascii="Arial" w:hAnsi="Arial" w:cs="Arial"/>
        </w:rPr>
        <w:t xml:space="preserve"> throughout Europe and beyond</w:t>
      </w:r>
      <w:r w:rsidRPr="00135FED" w:rsidR="005F4DD0">
        <w:rPr>
          <w:rFonts w:ascii="Arial" w:hAnsi="Arial" w:cs="Arial"/>
        </w:rPr>
        <w:t xml:space="preserve">, partnering with life sciences manufacturers around the world to successfully commercialize </w:t>
      </w:r>
      <w:r w:rsidRPr="00135FED" w:rsidR="00C44045">
        <w:rPr>
          <w:rFonts w:ascii="Arial" w:hAnsi="Arial" w:cs="Arial"/>
        </w:rPr>
        <w:t xml:space="preserve">specialized </w:t>
      </w:r>
      <w:r w:rsidRPr="00135FED" w:rsidR="005F4DD0">
        <w:rPr>
          <w:rFonts w:ascii="Arial" w:hAnsi="Arial" w:cs="Arial"/>
        </w:rPr>
        <w:t>therapies</w:t>
      </w:r>
      <w:r w:rsidRPr="00135FED" w:rsidR="00C44045">
        <w:rPr>
          <w:rFonts w:ascii="Arial" w:hAnsi="Arial" w:cs="Arial"/>
        </w:rPr>
        <w:t xml:space="preserve"> and optimize outcomes</w:t>
      </w:r>
      <w:r w:rsidRPr="00135FED" w:rsidR="005F4DD0">
        <w:rPr>
          <w:rFonts w:ascii="Arial" w:hAnsi="Arial" w:cs="Arial"/>
        </w:rPr>
        <w:t xml:space="preserve">. Every day, the AscellaHealth </w:t>
      </w:r>
      <w:r w:rsidRPr="00135FED" w:rsidR="000B4F2C">
        <w:rPr>
          <w:rFonts w:ascii="Arial" w:hAnsi="Arial" w:cs="Arial"/>
        </w:rPr>
        <w:t>team gets critical healthcare products from manufacturers to patients while ensuring an efficient flow of funds between payers and pharma</w:t>
      </w:r>
      <w:r w:rsidRPr="00135FED" w:rsidR="00712D1B">
        <w:rPr>
          <w:rFonts w:ascii="Arial" w:hAnsi="Arial" w:cs="Arial"/>
        </w:rPr>
        <w:t>.</w:t>
      </w:r>
      <w:r w:rsidRPr="00135FED" w:rsidR="00CB143C">
        <w:rPr>
          <w:rFonts w:ascii="Arial" w:hAnsi="Arial" w:cs="Arial"/>
        </w:rPr>
        <w:t xml:space="preserve"> </w:t>
      </w:r>
    </w:p>
    <w:p w:rsidRPr="00135FED" w:rsidR="00171A36" w:rsidP="00E94C6A" w:rsidRDefault="00171A36" w14:paraId="2FE41712" w14:textId="77777777">
      <w:pPr>
        <w:pStyle w:val="xxmsonormal"/>
        <w:shd w:val="clear" w:color="auto" w:fill="FFFFFF"/>
        <w:jc w:val="both"/>
        <w:rPr>
          <w:rFonts w:asciiTheme="majorHAnsi" w:hAnsiTheme="majorHAnsi" w:cstheme="majorHAnsi"/>
          <w:color w:val="1E1F21"/>
        </w:rPr>
      </w:pPr>
    </w:p>
    <w:p w:rsidRPr="00135FED" w:rsidR="00F733BB" w:rsidP="00E94C6A" w:rsidRDefault="00E3112E" w14:paraId="28D9237D" w14:textId="6A919988">
      <w:pPr>
        <w:spacing w:line="240" w:lineRule="auto"/>
        <w:jc w:val="both"/>
        <w:rPr>
          <w:rFonts w:ascii="Arial" w:hAnsi="Arial" w:cs="Arial"/>
        </w:rPr>
      </w:pPr>
      <w:r w:rsidRPr="00135FED">
        <w:rPr>
          <w:rFonts w:ascii="Arial" w:hAnsi="Arial" w:cs="Arial"/>
        </w:rPr>
        <w:t>Oldham</w:t>
      </w:r>
      <w:r w:rsidRPr="00135FED" w:rsidR="00CB143C">
        <w:rPr>
          <w:rFonts w:ascii="Arial" w:hAnsi="Arial" w:cs="Arial"/>
        </w:rPr>
        <w:t xml:space="preserve"> also </w:t>
      </w:r>
      <w:r w:rsidRPr="00135FED" w:rsidR="002817BE">
        <w:rPr>
          <w:rFonts w:ascii="Arial" w:hAnsi="Arial" w:cs="Arial"/>
        </w:rPr>
        <w:t>actively supports diverse charitable initiatives in the realms of health</w:t>
      </w:r>
      <w:r w:rsidRPr="00135FED" w:rsidR="00BD36F8">
        <w:rPr>
          <w:rFonts w:ascii="Arial" w:hAnsi="Arial" w:cs="Arial"/>
        </w:rPr>
        <w:t xml:space="preserve"> and</w:t>
      </w:r>
      <w:r w:rsidRPr="00135FED" w:rsidR="002817BE">
        <w:rPr>
          <w:rFonts w:ascii="Arial" w:hAnsi="Arial" w:cs="Arial"/>
        </w:rPr>
        <w:t xml:space="preserve"> community projects and serves on several non-profit boards,</w:t>
      </w:r>
      <w:r w:rsidRPr="00135FED" w:rsidR="00F733BB">
        <w:rPr>
          <w:rStyle w:val="normaltextrun"/>
          <w:rFonts w:ascii="Arial" w:hAnsi="Arial" w:cs="Arial"/>
          <w:shd w:val="clear" w:color="auto" w:fill="FFFFFF"/>
        </w:rPr>
        <w:t xml:space="preserve"> exemplifying the spirit of philanthropy</w:t>
      </w:r>
      <w:r w:rsidRPr="00135FED">
        <w:rPr>
          <w:rFonts w:ascii="Arial" w:hAnsi="Arial" w:cs="Arial"/>
        </w:rPr>
        <w:t>.</w:t>
      </w:r>
    </w:p>
    <w:p w:rsidRPr="00135FED" w:rsidR="002817BE" w:rsidP="00E94C6A" w:rsidRDefault="00F733BB" w14:paraId="2678DBB3" w14:textId="54C44E09">
      <w:pPr>
        <w:spacing w:line="240" w:lineRule="auto"/>
        <w:jc w:val="both"/>
        <w:rPr>
          <w:rFonts w:ascii="Arial" w:hAnsi="Arial" w:cs="Arial"/>
        </w:rPr>
      </w:pPr>
      <w:r w:rsidRPr="00135FED">
        <w:rPr>
          <w:rFonts w:ascii="Arial" w:hAnsi="Arial" w:cs="Arial"/>
        </w:rPr>
        <w:t xml:space="preserve">Oldham </w:t>
      </w:r>
      <w:r w:rsidRPr="00135FED" w:rsidR="00190AC7">
        <w:rPr>
          <w:rFonts w:ascii="Arial" w:hAnsi="Arial" w:cs="Arial"/>
        </w:rPr>
        <w:t xml:space="preserve">considers one of his greatest achievements to be </w:t>
      </w:r>
      <w:r w:rsidRPr="00135FED" w:rsidR="00D660C9">
        <w:rPr>
          <w:rFonts w:ascii="Arial" w:hAnsi="Arial" w:cs="Arial"/>
        </w:rPr>
        <w:t xml:space="preserve">the </w:t>
      </w:r>
      <w:r w:rsidRPr="00135FED" w:rsidR="005F4DD0">
        <w:rPr>
          <w:rFonts w:ascii="Arial" w:hAnsi="Arial" w:cs="Arial"/>
        </w:rPr>
        <w:t>establishment</w:t>
      </w:r>
      <w:r w:rsidRPr="00135FED" w:rsidR="00190AC7">
        <w:rPr>
          <w:rFonts w:ascii="Arial" w:hAnsi="Arial" w:cs="Arial"/>
        </w:rPr>
        <w:t xml:space="preserve"> of </w:t>
      </w:r>
      <w:r w:rsidRPr="00135FED" w:rsidR="00CB2552">
        <w:rPr>
          <w:rFonts w:ascii="Arial" w:hAnsi="Arial" w:cs="Arial"/>
        </w:rPr>
        <w:t>the</w:t>
      </w:r>
      <w:r w:rsidRPr="00135FED" w:rsidR="003F2526">
        <w:rPr>
          <w:rFonts w:ascii="Arial" w:hAnsi="Arial" w:cs="Arial"/>
        </w:rPr>
        <w:t xml:space="preserve"> </w:t>
      </w:r>
      <w:hyperlink w:history="1" r:id="rId13">
        <w:r w:rsidRPr="00135FED" w:rsidR="002817BE">
          <w:rPr>
            <w:rStyle w:val="Hyperlink"/>
            <w:rFonts w:ascii="Arial" w:hAnsi="Arial" w:cs="Arial"/>
            <w:color w:val="auto"/>
          </w:rPr>
          <w:t>Thought Leadership &amp; Innovation Foundation (TLI)</w:t>
        </w:r>
      </w:hyperlink>
      <w:r w:rsidRPr="00135FED" w:rsidR="00711291">
        <w:rPr>
          <w:rStyle w:val="Hyperlink"/>
          <w:rFonts w:ascii="Arial" w:hAnsi="Arial" w:cs="Arial"/>
          <w:color w:val="auto"/>
        </w:rPr>
        <w:t xml:space="preserve">, </w:t>
      </w:r>
      <w:r w:rsidRPr="00135FED" w:rsidR="004C4CBC">
        <w:rPr>
          <w:rStyle w:val="ui-provider"/>
          <w:rFonts w:ascii="Arial" w:hAnsi="Arial" w:cs="Arial"/>
        </w:rPr>
        <w:t xml:space="preserve">a not-for-profit organization that works at the nexus of science, technology and public health, </w:t>
      </w:r>
      <w:r w:rsidRPr="00135FED" w:rsidR="006C5F65">
        <w:rPr>
          <w:rStyle w:val="Hyperlink"/>
          <w:rFonts w:ascii="Arial" w:hAnsi="Arial" w:cs="Arial"/>
          <w:color w:val="auto"/>
          <w:u w:val="none"/>
        </w:rPr>
        <w:t>to address global unmet healthcare needs</w:t>
      </w:r>
      <w:r w:rsidRPr="00135FED" w:rsidR="002817BE">
        <w:rPr>
          <w:rFonts w:ascii="Arial" w:hAnsi="Arial" w:cs="Arial"/>
        </w:rPr>
        <w:t xml:space="preserve">. </w:t>
      </w:r>
      <w:r w:rsidRPr="00135FED" w:rsidR="005F4DD0">
        <w:rPr>
          <w:rFonts w:ascii="Arial" w:hAnsi="Arial" w:cs="Arial"/>
        </w:rPr>
        <w:t xml:space="preserve">Through </w:t>
      </w:r>
      <w:r w:rsidRPr="00135FED" w:rsidR="00A837CC">
        <w:rPr>
          <w:rFonts w:ascii="Arial" w:hAnsi="Arial" w:cs="Arial"/>
        </w:rPr>
        <w:t xml:space="preserve">his dedicated </w:t>
      </w:r>
      <w:r w:rsidRPr="00135FED" w:rsidR="00A71D20">
        <w:rPr>
          <w:rFonts w:ascii="Arial" w:hAnsi="Arial" w:cs="Arial"/>
        </w:rPr>
        <w:t>commitment</w:t>
      </w:r>
      <w:r w:rsidRPr="00135FED" w:rsidR="002E47EB">
        <w:rPr>
          <w:rFonts w:ascii="Arial" w:hAnsi="Arial" w:cs="Arial"/>
        </w:rPr>
        <w:t xml:space="preserve"> to helping</w:t>
      </w:r>
      <w:r w:rsidRPr="00135FED" w:rsidR="001554FC">
        <w:rPr>
          <w:rFonts w:ascii="Arial" w:hAnsi="Arial" w:cs="Arial"/>
        </w:rPr>
        <w:t xml:space="preserve"> </w:t>
      </w:r>
      <w:r w:rsidRPr="00135FED" w:rsidR="00F23D76">
        <w:rPr>
          <w:rFonts w:ascii="Arial" w:hAnsi="Arial" w:cs="Arial"/>
        </w:rPr>
        <w:t xml:space="preserve">TLI </w:t>
      </w:r>
      <w:r w:rsidRPr="00135FED" w:rsidR="00DD175E">
        <w:rPr>
          <w:rFonts w:ascii="Arial" w:hAnsi="Arial" w:cs="Arial"/>
        </w:rPr>
        <w:t xml:space="preserve">successfully </w:t>
      </w:r>
      <w:r w:rsidRPr="00135FED" w:rsidR="00F23D76">
        <w:rPr>
          <w:rFonts w:ascii="Arial" w:hAnsi="Arial" w:cs="Arial"/>
        </w:rPr>
        <w:t>tack</w:t>
      </w:r>
      <w:r w:rsidRPr="00135FED" w:rsidR="00DD175E">
        <w:rPr>
          <w:rFonts w:ascii="Arial" w:hAnsi="Arial" w:cs="Arial"/>
        </w:rPr>
        <w:t>l</w:t>
      </w:r>
      <w:r w:rsidRPr="00135FED" w:rsidR="00F23D76">
        <w:rPr>
          <w:rFonts w:ascii="Arial" w:hAnsi="Arial" w:cs="Arial"/>
        </w:rPr>
        <w:t>e vital issues</w:t>
      </w:r>
      <w:r w:rsidRPr="00135FED" w:rsidR="002E47EB">
        <w:rPr>
          <w:rFonts w:ascii="Arial" w:hAnsi="Arial" w:cs="Arial"/>
        </w:rPr>
        <w:t xml:space="preserve">, the organization </w:t>
      </w:r>
      <w:r w:rsidRPr="00135FED" w:rsidR="00DA389E">
        <w:rPr>
          <w:rFonts w:ascii="Arial" w:hAnsi="Arial" w:cs="Arial"/>
        </w:rPr>
        <w:t>helps transform healthcare through better data solutions serving those</w:t>
      </w:r>
      <w:r w:rsidRPr="00135FED" w:rsidR="00DD175E">
        <w:rPr>
          <w:rFonts w:ascii="Arial" w:hAnsi="Arial" w:cs="Arial"/>
        </w:rPr>
        <w:t xml:space="preserve"> with </w:t>
      </w:r>
      <w:r w:rsidRPr="00135FED" w:rsidR="002817BE">
        <w:rPr>
          <w:rFonts w:ascii="Arial" w:hAnsi="Arial" w:cs="Arial"/>
        </w:rPr>
        <w:t>l</w:t>
      </w:r>
      <w:r w:rsidRPr="00135FED" w:rsidR="002817BE">
        <w:rPr>
          <w:rStyle w:val="normaltextrun"/>
          <w:rFonts w:ascii="Arial" w:hAnsi="Arial" w:cs="Arial"/>
          <w:shd w:val="clear" w:color="auto" w:fill="FFFFFF"/>
        </w:rPr>
        <w:t>imb loss</w:t>
      </w:r>
      <w:r w:rsidRPr="00135FED" w:rsidR="00F23D76">
        <w:rPr>
          <w:rStyle w:val="normaltextrun"/>
          <w:rFonts w:ascii="Arial" w:hAnsi="Arial" w:cs="Arial"/>
          <w:shd w:val="clear" w:color="auto" w:fill="FFFFFF"/>
        </w:rPr>
        <w:t xml:space="preserve"> and limb</w:t>
      </w:r>
      <w:r w:rsidRPr="00135FED" w:rsidR="0096788C">
        <w:rPr>
          <w:rStyle w:val="normaltextrun"/>
          <w:rFonts w:ascii="Arial" w:hAnsi="Arial" w:cs="Arial"/>
          <w:shd w:val="clear" w:color="auto" w:fill="FFFFFF"/>
        </w:rPr>
        <w:t xml:space="preserve"> differences</w:t>
      </w:r>
      <w:r w:rsidRPr="00135FED" w:rsidR="002817BE">
        <w:rPr>
          <w:rStyle w:val="normaltextrun"/>
          <w:rFonts w:ascii="Arial" w:hAnsi="Arial" w:cs="Arial"/>
          <w:shd w:val="clear" w:color="auto" w:fill="FFFFFF"/>
        </w:rPr>
        <w:t xml:space="preserve">, </w:t>
      </w:r>
      <w:r w:rsidRPr="00135FED" w:rsidR="0C127765">
        <w:rPr>
          <w:rStyle w:val="normaltextrun"/>
          <w:rFonts w:ascii="Arial" w:hAnsi="Arial" w:cs="Arial"/>
          <w:shd w:val="clear" w:color="auto" w:fill="FFFFFF"/>
        </w:rPr>
        <w:t>a</w:t>
      </w:r>
      <w:r w:rsidRPr="00135FED" w:rsidR="002817BE">
        <w:rPr>
          <w:rStyle w:val="normaltextrun"/>
          <w:rFonts w:ascii="Arial" w:hAnsi="Arial" w:cs="Arial"/>
          <w:shd w:val="clear" w:color="auto" w:fill="FFFFFF"/>
        </w:rPr>
        <w:t xml:space="preserve">utism </w:t>
      </w:r>
      <w:r w:rsidRPr="00135FED" w:rsidR="5559C421">
        <w:rPr>
          <w:rStyle w:val="normaltextrun"/>
          <w:rFonts w:ascii="Arial" w:hAnsi="Arial" w:cs="Arial"/>
          <w:shd w:val="clear" w:color="auto" w:fill="FFFFFF"/>
        </w:rPr>
        <w:t>s</w:t>
      </w:r>
      <w:r w:rsidRPr="00135FED" w:rsidR="002817BE">
        <w:rPr>
          <w:rStyle w:val="normaltextrun"/>
          <w:rFonts w:ascii="Arial" w:hAnsi="Arial" w:cs="Arial"/>
          <w:shd w:val="clear" w:color="auto" w:fill="FFFFFF"/>
        </w:rPr>
        <w:t xml:space="preserve">pectrum </w:t>
      </w:r>
      <w:r w:rsidRPr="00135FED" w:rsidR="59BA9EA2">
        <w:rPr>
          <w:rStyle w:val="normaltextrun"/>
          <w:rFonts w:ascii="Arial" w:hAnsi="Arial" w:cs="Arial"/>
          <w:shd w:val="clear" w:color="auto" w:fill="FFFFFF"/>
        </w:rPr>
        <w:t>d</w:t>
      </w:r>
      <w:r w:rsidRPr="00135FED" w:rsidR="002817BE">
        <w:rPr>
          <w:rStyle w:val="normaltextrun"/>
          <w:rFonts w:ascii="Arial" w:hAnsi="Arial" w:cs="Arial"/>
          <w:shd w:val="clear" w:color="auto" w:fill="FFFFFF"/>
        </w:rPr>
        <w:t>isorder (ASD)</w:t>
      </w:r>
      <w:r w:rsidRPr="00135FED" w:rsidR="00745D7F">
        <w:rPr>
          <w:rStyle w:val="normaltextrun"/>
          <w:rFonts w:ascii="Arial" w:hAnsi="Arial" w:cs="Arial"/>
          <w:shd w:val="clear" w:color="auto" w:fill="FFFFFF"/>
        </w:rPr>
        <w:t xml:space="preserve"> and </w:t>
      </w:r>
      <w:r w:rsidRPr="00135FED" w:rsidR="79962646">
        <w:rPr>
          <w:rStyle w:val="normaltextrun"/>
          <w:rFonts w:ascii="Arial" w:hAnsi="Arial" w:cs="Arial"/>
          <w:shd w:val="clear" w:color="auto" w:fill="FFFFFF"/>
        </w:rPr>
        <w:t>a</w:t>
      </w:r>
      <w:r w:rsidRPr="00135FED" w:rsidR="002817BE">
        <w:rPr>
          <w:rStyle w:val="normaltextrun"/>
          <w:rFonts w:ascii="Arial" w:hAnsi="Arial" w:cs="Arial"/>
          <w:shd w:val="clear" w:color="auto" w:fill="FFFFFF"/>
        </w:rPr>
        <w:t>ge-</w:t>
      </w:r>
      <w:r w:rsidRPr="00135FED" w:rsidR="5F0903B8">
        <w:rPr>
          <w:rStyle w:val="normaltextrun"/>
          <w:rFonts w:ascii="Arial" w:hAnsi="Arial" w:cs="Arial"/>
          <w:shd w:val="clear" w:color="auto" w:fill="FFFFFF"/>
        </w:rPr>
        <w:t>r</w:t>
      </w:r>
      <w:r w:rsidRPr="00135FED" w:rsidR="002817BE">
        <w:rPr>
          <w:rStyle w:val="normaltextrun"/>
          <w:rFonts w:ascii="Arial" w:hAnsi="Arial" w:cs="Arial"/>
          <w:shd w:val="clear" w:color="auto" w:fill="FFFFFF"/>
        </w:rPr>
        <w:t xml:space="preserve">elated </w:t>
      </w:r>
      <w:r w:rsidRPr="00135FED" w:rsidR="5E026F62">
        <w:rPr>
          <w:rStyle w:val="normaltextrun"/>
          <w:rFonts w:ascii="Arial" w:hAnsi="Arial" w:cs="Arial"/>
          <w:shd w:val="clear" w:color="auto" w:fill="FFFFFF"/>
        </w:rPr>
        <w:t>m</w:t>
      </w:r>
      <w:r w:rsidRPr="00135FED" w:rsidR="002817BE">
        <w:rPr>
          <w:rStyle w:val="normaltextrun"/>
          <w:rFonts w:ascii="Arial" w:hAnsi="Arial" w:cs="Arial"/>
          <w:shd w:val="clear" w:color="auto" w:fill="FFFFFF"/>
        </w:rPr>
        <w:t xml:space="preserve">acular </w:t>
      </w:r>
      <w:r w:rsidRPr="00135FED" w:rsidR="140BD356">
        <w:rPr>
          <w:rStyle w:val="normaltextrun"/>
          <w:rFonts w:ascii="Arial" w:hAnsi="Arial" w:cs="Arial"/>
          <w:shd w:val="clear" w:color="auto" w:fill="FFFFFF"/>
        </w:rPr>
        <w:t>d</w:t>
      </w:r>
      <w:r w:rsidRPr="00135FED" w:rsidR="002817BE">
        <w:rPr>
          <w:rStyle w:val="normaltextrun"/>
          <w:rFonts w:ascii="Arial" w:hAnsi="Arial" w:cs="Arial"/>
          <w:shd w:val="clear" w:color="auto" w:fill="FFFFFF"/>
        </w:rPr>
        <w:t>egeneration (AMD)</w:t>
      </w:r>
      <w:r w:rsidRPr="00135FED" w:rsidR="00436ED6">
        <w:rPr>
          <w:rStyle w:val="normaltextrun"/>
          <w:rFonts w:ascii="Arial" w:hAnsi="Arial" w:cs="Arial"/>
          <w:shd w:val="clear" w:color="auto" w:fill="FFFFFF"/>
        </w:rPr>
        <w:t xml:space="preserve">. </w:t>
      </w:r>
    </w:p>
    <w:p w:rsidRPr="00135FED" w:rsidR="008C763E" w:rsidP="00E94C6A" w:rsidRDefault="000F4A48" w14:paraId="4A57FAC1" w14:textId="4FA6A142">
      <w:pPr>
        <w:spacing w:line="240" w:lineRule="auto"/>
        <w:jc w:val="both"/>
        <w:rPr>
          <w:rFonts w:ascii="Arial" w:hAnsi="Arial" w:cs="Arial"/>
        </w:rPr>
      </w:pPr>
      <w:r w:rsidRPr="00135FED">
        <w:rPr>
          <w:rFonts w:ascii="Arial" w:hAnsi="Arial" w:cs="Arial"/>
        </w:rPr>
        <w:t xml:space="preserve">"Being named a Titan100 honoree </w:t>
      </w:r>
      <w:r w:rsidRPr="00135FED" w:rsidR="008C763E">
        <w:rPr>
          <w:rFonts w:ascii="Arial" w:hAnsi="Arial" w:cs="Arial"/>
        </w:rPr>
        <w:t xml:space="preserve">for the second consecutive year </w:t>
      </w:r>
      <w:r w:rsidRPr="00135FED">
        <w:rPr>
          <w:rFonts w:ascii="Arial" w:hAnsi="Arial" w:cs="Arial"/>
        </w:rPr>
        <w:t>is an incredible honor,” says Oldham. “</w:t>
      </w:r>
      <w:r w:rsidRPr="00135FED" w:rsidR="008C763E">
        <w:rPr>
          <w:rFonts w:ascii="Arial" w:hAnsi="Arial" w:cs="Arial"/>
        </w:rPr>
        <w:t xml:space="preserve">I am humbled and grateful to be recognized alongside other exceptional leaders who are making a difference in their respective fields. Together, we can continue to drive positive change and improve lives. </w:t>
      </w:r>
      <w:r w:rsidRPr="00135FED" w:rsidR="006239C3">
        <w:rPr>
          <w:rFonts w:ascii="Arial" w:hAnsi="Arial" w:cs="Arial"/>
        </w:rPr>
        <w:t xml:space="preserve">This recognition reflects the passion, </w:t>
      </w:r>
      <w:r w:rsidRPr="00135FED" w:rsidR="002B3B64">
        <w:rPr>
          <w:rFonts w:ascii="Arial" w:hAnsi="Arial" w:cs="Arial"/>
        </w:rPr>
        <w:t xml:space="preserve">ongoing </w:t>
      </w:r>
      <w:r w:rsidRPr="00135FED" w:rsidR="006239C3">
        <w:rPr>
          <w:rFonts w:ascii="Arial" w:hAnsi="Arial" w:cs="Arial"/>
        </w:rPr>
        <w:t>dedication and commitment of</w:t>
      </w:r>
      <w:r w:rsidRPr="00135FED" w:rsidR="26EF7D36">
        <w:rPr>
          <w:rFonts w:ascii="Arial" w:hAnsi="Arial" w:cs="Arial"/>
        </w:rPr>
        <w:t xml:space="preserve"> </w:t>
      </w:r>
      <w:r w:rsidRPr="00135FED" w:rsidR="00E7531D">
        <w:rPr>
          <w:rFonts w:ascii="Arial" w:hAnsi="Arial" w:cs="Arial"/>
        </w:rPr>
        <w:t>all my colleagues</w:t>
      </w:r>
      <w:r w:rsidRPr="00135FED" w:rsidR="009C7021">
        <w:rPr>
          <w:rFonts w:ascii="Arial" w:hAnsi="Arial" w:cs="Arial"/>
        </w:rPr>
        <w:t xml:space="preserve">, including the </w:t>
      </w:r>
      <w:r w:rsidRPr="00135FED" w:rsidR="00770FA2">
        <w:rPr>
          <w:rFonts w:ascii="Arial" w:hAnsi="Arial" w:cs="Arial"/>
        </w:rPr>
        <w:t xml:space="preserve">teams at </w:t>
      </w:r>
      <w:r w:rsidRPr="00135FED" w:rsidR="26EF7D36">
        <w:rPr>
          <w:rFonts w:ascii="Arial" w:hAnsi="Arial" w:cs="Arial"/>
        </w:rPr>
        <w:t xml:space="preserve">AscellaHealth </w:t>
      </w:r>
      <w:r w:rsidRPr="00135FED" w:rsidR="00770FA2">
        <w:rPr>
          <w:rFonts w:ascii="Arial" w:hAnsi="Arial" w:cs="Arial"/>
        </w:rPr>
        <w:t>and T</w:t>
      </w:r>
      <w:r w:rsidRPr="00135FED" w:rsidR="26EF7D36">
        <w:rPr>
          <w:rFonts w:ascii="Arial" w:hAnsi="Arial" w:cs="Arial"/>
        </w:rPr>
        <w:t>LI</w:t>
      </w:r>
      <w:r w:rsidRPr="00135FED" w:rsidR="00770FA2">
        <w:rPr>
          <w:rFonts w:ascii="Arial" w:hAnsi="Arial" w:cs="Arial"/>
        </w:rPr>
        <w:t xml:space="preserve">. </w:t>
      </w:r>
      <w:r w:rsidRPr="00135FED" w:rsidR="00543A66">
        <w:rPr>
          <w:rFonts w:ascii="Arial" w:hAnsi="Arial" w:cs="Arial"/>
        </w:rPr>
        <w:t>I am extremely proud of th</w:t>
      </w:r>
      <w:r w:rsidRPr="00135FED" w:rsidR="00770FA2">
        <w:rPr>
          <w:rFonts w:ascii="Arial" w:hAnsi="Arial" w:cs="Arial"/>
        </w:rPr>
        <w:t xml:space="preserve">eir </w:t>
      </w:r>
      <w:r w:rsidRPr="00135FED" w:rsidR="00543A66">
        <w:rPr>
          <w:rFonts w:ascii="Arial" w:hAnsi="Arial" w:cs="Arial"/>
        </w:rPr>
        <w:t xml:space="preserve">work and </w:t>
      </w:r>
      <w:r w:rsidRPr="00135FED" w:rsidR="17DE5736">
        <w:rPr>
          <w:rFonts w:ascii="Arial" w:hAnsi="Arial" w:cs="Arial"/>
        </w:rPr>
        <w:t>accomplish</w:t>
      </w:r>
      <w:r w:rsidRPr="00135FED" w:rsidR="00543A66">
        <w:rPr>
          <w:rFonts w:ascii="Arial" w:hAnsi="Arial" w:cs="Arial"/>
        </w:rPr>
        <w:t xml:space="preserve">ments </w:t>
      </w:r>
      <w:r w:rsidRPr="00135FED" w:rsidR="2B888C18">
        <w:rPr>
          <w:rStyle w:val="normaltextrun"/>
          <w:rFonts w:ascii="Arial" w:hAnsi="Arial" w:cs="Arial"/>
          <w:color w:val="000000"/>
          <w:shd w:val="clear" w:color="auto" w:fill="FFFFFF"/>
        </w:rPr>
        <w:t>to advance healthcare and</w:t>
      </w:r>
      <w:r w:rsidRPr="00135FED" w:rsidR="00202B81">
        <w:rPr>
          <w:rStyle w:val="normaltextrun"/>
          <w:rFonts w:ascii="Arial" w:hAnsi="Arial" w:cs="Arial"/>
          <w:color w:val="000000"/>
          <w:shd w:val="clear" w:color="auto" w:fill="FFFFFF"/>
        </w:rPr>
        <w:t xml:space="preserve"> </w:t>
      </w:r>
      <w:r w:rsidRPr="00135FED" w:rsidR="00D22952">
        <w:rPr>
          <w:rStyle w:val="normaltextrun"/>
          <w:rFonts w:ascii="Arial" w:hAnsi="Arial" w:cs="Arial"/>
          <w:color w:val="000000"/>
          <w:shd w:val="clear" w:color="auto" w:fill="FFFFFF"/>
        </w:rPr>
        <w:t>optimize</w:t>
      </w:r>
      <w:r w:rsidRPr="00135FED" w:rsidR="00202B81">
        <w:rPr>
          <w:rStyle w:val="normaltextrun"/>
          <w:rFonts w:ascii="Arial" w:hAnsi="Arial" w:cs="Arial"/>
          <w:color w:val="000000"/>
          <w:shd w:val="clear" w:color="auto" w:fill="FFFFFF"/>
        </w:rPr>
        <w:t xml:space="preserve"> clinical outcomes</w:t>
      </w:r>
      <w:r w:rsidRPr="00135FED" w:rsidR="00221694">
        <w:rPr>
          <w:rStyle w:val="normaltextrun"/>
          <w:rFonts w:ascii="Arial" w:hAnsi="Arial" w:cs="Arial"/>
          <w:color w:val="000000"/>
          <w:shd w:val="clear" w:color="auto" w:fill="FFFFFF"/>
        </w:rPr>
        <w:t xml:space="preserve"> for </w:t>
      </w:r>
      <w:r w:rsidRPr="00135FED" w:rsidR="00B11CAA">
        <w:rPr>
          <w:rStyle w:val="normaltextrun"/>
          <w:rFonts w:ascii="Arial" w:hAnsi="Arial" w:cs="Arial"/>
          <w:color w:val="000000"/>
          <w:shd w:val="clear" w:color="auto" w:fill="FFFFFF"/>
        </w:rPr>
        <w:t xml:space="preserve">individuals </w:t>
      </w:r>
      <w:r w:rsidRPr="00135FED" w:rsidR="00221694">
        <w:rPr>
          <w:rStyle w:val="normaltextrun"/>
          <w:rFonts w:ascii="Arial" w:hAnsi="Arial" w:cs="Arial"/>
          <w:color w:val="000000"/>
          <w:shd w:val="clear" w:color="auto" w:fill="FFFFFF"/>
        </w:rPr>
        <w:t>throughout the world</w:t>
      </w:r>
      <w:r w:rsidRPr="00135FED" w:rsidR="00BF7D32">
        <w:rPr>
          <w:rStyle w:val="normaltextrun"/>
          <w:rFonts w:ascii="Arial" w:hAnsi="Arial" w:cs="Arial"/>
          <w:color w:val="000000"/>
          <w:shd w:val="clear" w:color="auto" w:fill="FFFFFF"/>
        </w:rPr>
        <w:t>.</w:t>
      </w:r>
      <w:r w:rsidRPr="00135FED" w:rsidR="006E6DC6">
        <w:rPr>
          <w:rStyle w:val="normaltextrun"/>
          <w:rFonts w:ascii="Arial" w:hAnsi="Arial" w:cs="Arial"/>
          <w:color w:val="000000"/>
          <w:shd w:val="clear" w:color="auto" w:fill="FFFFFF"/>
        </w:rPr>
        <w:t>”</w:t>
      </w:r>
    </w:p>
    <w:p w:rsidRPr="00135FED" w:rsidR="00840AE8" w:rsidP="00E94C6A" w:rsidRDefault="008C1BBA" w14:paraId="30C15D98" w14:textId="16D880A2">
      <w:pPr>
        <w:spacing w:line="240" w:lineRule="auto"/>
        <w:jc w:val="both"/>
        <w:rPr>
          <w:rFonts w:ascii="Arial" w:hAnsi="Arial" w:cs="Arial"/>
        </w:rPr>
      </w:pPr>
      <w:r w:rsidRPr="00135FED">
        <w:rPr>
          <w:rFonts w:ascii="Arial" w:hAnsi="Arial" w:cs="Arial"/>
          <w:bCs/>
        </w:rPr>
        <w:t>Oldham</w:t>
      </w:r>
      <w:r w:rsidRPr="00135FED" w:rsidR="00274B87">
        <w:rPr>
          <w:rFonts w:ascii="Arial" w:hAnsi="Arial" w:cs="Arial"/>
          <w:bCs/>
        </w:rPr>
        <w:t xml:space="preserve"> </w:t>
      </w:r>
      <w:r w:rsidRPr="00135FED" w:rsidR="00274B87">
        <w:rPr>
          <w:rFonts w:ascii="Arial" w:hAnsi="Arial" w:cs="Arial"/>
        </w:rPr>
        <w:t>will be honored at the Titan 100 awards on September 19th, 2024 at 2300 Arena in South Philadelphia: The best-kept secret of event spaces, a 12,000 + square-foot multipurpose indoor arena tucked quietly under 95 hosting live-streamed WWE and UFC matches to 76’ers and Flyers fundraising events to private wedding receptions and galas. This unique cocktail-style awards event will gather 100 Titans of Industry and their guests for an evening unlike anything that exists in the Philadelphia business community.</w:t>
      </w:r>
    </w:p>
    <w:p w:rsidRPr="00A1199A" w:rsidR="00840AE8" w:rsidP="00E94C6A" w:rsidRDefault="00274B87" w14:paraId="05304F03" w14:textId="332BFA45">
      <w:pPr>
        <w:spacing w:before="240" w:after="240" w:line="240" w:lineRule="auto"/>
        <w:jc w:val="both"/>
        <w:rPr>
          <w:rFonts w:ascii="Arial" w:hAnsi="Arial" w:cs="Arial"/>
          <w:highlight w:val="white"/>
        </w:rPr>
      </w:pPr>
      <w:r w:rsidRPr="00135FED">
        <w:rPr>
          <w:rFonts w:ascii="Arial" w:hAnsi="Arial" w:cs="Arial"/>
        </w:rPr>
        <w:t>“On behalf of the partners and associates at Wipfli we congratulate all the Titan</w:t>
      </w:r>
      <w:r w:rsidRPr="00135FED" w:rsidR="00C9432B">
        <w:rPr>
          <w:rFonts w:ascii="Arial" w:hAnsi="Arial" w:cs="Arial"/>
        </w:rPr>
        <w:t xml:space="preserve"> </w:t>
      </w:r>
      <w:r w:rsidRPr="00135FED">
        <w:rPr>
          <w:rFonts w:ascii="Arial" w:hAnsi="Arial" w:cs="Arial"/>
        </w:rPr>
        <w:t xml:space="preserve">100 winners. It’s </w:t>
      </w:r>
      <w:r w:rsidRPr="00A1199A">
        <w:rPr>
          <w:rFonts w:ascii="Arial" w:hAnsi="Arial" w:cs="Arial"/>
          <w:highlight w:val="white"/>
        </w:rPr>
        <w:t>an honor to recognize this diverse group of leaders in the Philadelphia community. We appreciate the lasting impact each leader has made, and continues to make, in building organizations of significance that in many cases have not only local but national and international reach. Your ingenuity and creativity have set you apart, and the honor of being seen as an industry Titan is richly deserved,” says W. Bradley Baturka, Mid-Atlantic Leader and Partner at Wipfli.</w:t>
      </w:r>
    </w:p>
    <w:p w:rsidRPr="00C9432B" w:rsidR="00840AE8" w:rsidP="00BB1D0E" w:rsidRDefault="00840AE8" w14:paraId="120A9320" w14:textId="77777777">
      <w:pPr>
        <w:spacing w:line="240" w:lineRule="auto"/>
        <w:rPr>
          <w:rFonts w:ascii="Arial" w:hAnsi="Arial" w:cs="Arial"/>
          <w:highlight w:val="yellow"/>
        </w:rPr>
      </w:pPr>
    </w:p>
    <w:p w:rsidRPr="009A1912" w:rsidR="005736CF" w:rsidP="00BB1D0E" w:rsidRDefault="005736CF" w14:paraId="358CF5B9" w14:textId="77777777">
      <w:pPr>
        <w:pStyle w:val="paragraph"/>
        <w:spacing w:before="0" w:beforeAutospacing="0" w:after="0" w:afterAutospacing="0"/>
        <w:textAlignment w:val="baseline"/>
        <w:rPr>
          <w:rFonts w:ascii="Segoe UI" w:hAnsi="Segoe UI" w:cs="Segoe UI"/>
          <w:sz w:val="18"/>
          <w:szCs w:val="18"/>
        </w:rPr>
      </w:pPr>
      <w:r w:rsidRPr="009A1912">
        <w:rPr>
          <w:rStyle w:val="normaltextrun"/>
          <w:rFonts w:ascii="Arial" w:hAnsi="Arial" w:cs="Arial"/>
          <w:b/>
          <w:bCs/>
          <w:sz w:val="22"/>
          <w:szCs w:val="22"/>
        </w:rPr>
        <w:t>About AscellaHealth LLC</w:t>
      </w:r>
      <w:r w:rsidRPr="009A1912">
        <w:rPr>
          <w:rStyle w:val="eop"/>
          <w:rFonts w:ascii="Arial" w:hAnsi="Arial" w:cs="Arial"/>
          <w:sz w:val="22"/>
          <w:szCs w:val="22"/>
        </w:rPr>
        <w:t> </w:t>
      </w:r>
    </w:p>
    <w:p w:rsidR="005736CF" w:rsidP="00BB1D0E" w:rsidRDefault="005736CF" w14:paraId="7BBB8548" w14:textId="77777777">
      <w:pPr>
        <w:pStyle w:val="paragraph"/>
        <w:spacing w:before="0" w:beforeAutospacing="0" w:after="0" w:afterAutospacing="0"/>
        <w:textAlignment w:val="baseline"/>
        <w:rPr>
          <w:rFonts w:ascii="Segoe UI" w:hAnsi="Segoe UI" w:cs="Segoe UI"/>
          <w:sz w:val="18"/>
          <w:szCs w:val="18"/>
        </w:rPr>
      </w:pPr>
      <w:r w:rsidRPr="009A1912">
        <w:rPr>
          <w:rStyle w:val="normaltextrun"/>
          <w:rFonts w:ascii="Arial" w:hAnsi="Arial" w:cs="Arial"/>
          <w:color w:val="0D0D0D"/>
          <w:sz w:val="22"/>
          <w:szCs w:val="22"/>
          <w:shd w:val="clear" w:color="auto" w:fill="FFFFFF"/>
        </w:rPr>
        <w:t xml:space="preserve">AscellaHealth is a global partner that delivers proven end-to-end solutions to both life sciences and healthcare companies to enhance quality of life for patients with complex, chronic conditions. A dedicated team gets critical healthcare products from manufacturers to patients while ensuring an efficient flow of funds between payers and pharma. </w:t>
      </w:r>
      <w:r w:rsidRPr="009A1912">
        <w:rPr>
          <w:rStyle w:val="normaltextrun"/>
          <w:rFonts w:ascii="Arial" w:hAnsi="Arial" w:cs="Arial"/>
          <w:sz w:val="22"/>
          <w:szCs w:val="22"/>
        </w:rPr>
        <w:t xml:space="preserve">Visit </w:t>
      </w:r>
      <w:hyperlink w:tgtFrame="_blank" w:history="1" r:id="rId14">
        <w:r w:rsidRPr="009A1912">
          <w:rPr>
            <w:rStyle w:val="normaltextrun"/>
            <w:rFonts w:ascii="Arial" w:hAnsi="Arial" w:cs="Arial"/>
            <w:color w:val="0000FF"/>
            <w:sz w:val="22"/>
            <w:szCs w:val="22"/>
            <w:u w:val="single"/>
          </w:rPr>
          <w:t>www.AscellaHealth.com</w:t>
        </w:r>
      </w:hyperlink>
      <w:r w:rsidRPr="009A1912">
        <w:rPr>
          <w:rStyle w:val="normaltextrun"/>
          <w:rFonts w:ascii="Arial" w:hAnsi="Arial" w:cs="Arial"/>
          <w:sz w:val="22"/>
          <w:szCs w:val="22"/>
        </w:rPr>
        <w:t>.</w:t>
      </w:r>
      <w:r>
        <w:rPr>
          <w:rStyle w:val="eop"/>
          <w:rFonts w:ascii="Arial" w:hAnsi="Arial" w:cs="Arial"/>
          <w:sz w:val="22"/>
          <w:szCs w:val="22"/>
        </w:rPr>
        <w:t> </w:t>
      </w:r>
    </w:p>
    <w:p w:rsidRPr="00A1199A" w:rsidR="00840AE8" w:rsidP="00BB1D0E" w:rsidRDefault="00840AE8" w14:paraId="3ABAECB2" w14:textId="6878E92A">
      <w:pPr>
        <w:spacing w:line="240" w:lineRule="auto"/>
        <w:jc w:val="center"/>
        <w:rPr>
          <w:rFonts w:ascii="Arial" w:hAnsi="Arial" w:cs="Arial"/>
        </w:rPr>
      </w:pPr>
    </w:p>
    <w:sectPr w:rsidRPr="00A1199A" w:rsidR="00840AE8" w:rsidSect="00147470">
      <w:headerReference w:type="first" r:id="rId15"/>
      <w:pgSz w:w="12240" w:h="15840" w:orient="portrait"/>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5857" w:rsidP="00147470" w:rsidRDefault="00D25857" w14:paraId="6E31132B" w14:textId="77777777">
      <w:pPr>
        <w:spacing w:after="0" w:line="240" w:lineRule="auto"/>
      </w:pPr>
      <w:r>
        <w:separator/>
      </w:r>
    </w:p>
  </w:endnote>
  <w:endnote w:type="continuationSeparator" w:id="0">
    <w:p w:rsidR="00D25857" w:rsidP="00147470" w:rsidRDefault="00D25857" w14:paraId="4154DF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5857" w:rsidP="00147470" w:rsidRDefault="00D25857" w14:paraId="5656861F" w14:textId="77777777">
      <w:pPr>
        <w:spacing w:after="0" w:line="240" w:lineRule="auto"/>
      </w:pPr>
      <w:r>
        <w:separator/>
      </w:r>
    </w:p>
  </w:footnote>
  <w:footnote w:type="continuationSeparator" w:id="0">
    <w:p w:rsidR="00D25857" w:rsidP="00147470" w:rsidRDefault="00D25857" w14:paraId="2D9636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47470" w:rsidP="00147470" w:rsidRDefault="00147470" w14:paraId="69A59C07" w14:textId="77777777">
    <w:pPr>
      <w:pStyle w:val="Header"/>
      <w:jc w:val="center"/>
    </w:pPr>
    <w:r>
      <w:rPr>
        <w:noProof/>
      </w:rPr>
      <w:drawing>
        <wp:anchor distT="0" distB="0" distL="114300" distR="114300" simplePos="0" relativeHeight="251663360" behindDoc="1" locked="0" layoutInCell="1" allowOverlap="1" wp14:anchorId="09F92405" wp14:editId="35E787D1">
          <wp:simplePos x="0" y="0"/>
          <wp:positionH relativeFrom="column">
            <wp:posOffset>4420235</wp:posOffset>
          </wp:positionH>
          <wp:positionV relativeFrom="paragraph">
            <wp:posOffset>-171450</wp:posOffset>
          </wp:positionV>
          <wp:extent cx="1501140" cy="619125"/>
          <wp:effectExtent l="0" t="0" r="3810" b="9525"/>
          <wp:wrapTight wrapText="bothSides">
            <wp:wrapPolygon edited="0">
              <wp:start x="0" y="0"/>
              <wp:lineTo x="0" y="21268"/>
              <wp:lineTo x="21381" y="21268"/>
              <wp:lineTo x="21381" y="0"/>
              <wp:lineTo x="0" y="0"/>
            </wp:wrapPolygon>
          </wp:wrapTight>
          <wp:docPr id="1866272928"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72928"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1140" cy="619125"/>
                  </a:xfrm>
                  <a:prstGeom prst="rect">
                    <a:avLst/>
                  </a:prstGeom>
                </pic:spPr>
              </pic:pic>
            </a:graphicData>
          </a:graphic>
          <wp14:sizeRelH relativeFrom="margin">
            <wp14:pctWidth>0</wp14:pctWidth>
          </wp14:sizeRelH>
          <wp14:sizeRelV relativeFrom="margin">
            <wp14:pctHeight>0</wp14:pctHeight>
          </wp14:sizeRelV>
        </wp:anchor>
      </w:drawing>
    </w:r>
    <w:r w:rsidRPr="0037003B">
      <w:rPr>
        <w:noProof/>
      </w:rPr>
      <w:drawing>
        <wp:anchor distT="0" distB="0" distL="114300" distR="114300" simplePos="0" relativeHeight="251659264" behindDoc="1" locked="0" layoutInCell="1" allowOverlap="1" wp14:anchorId="0E523904" wp14:editId="03620B00">
          <wp:simplePos x="0" y="0"/>
          <wp:positionH relativeFrom="column">
            <wp:posOffset>-463550</wp:posOffset>
          </wp:positionH>
          <wp:positionV relativeFrom="paragraph">
            <wp:posOffset>-58420</wp:posOffset>
          </wp:positionV>
          <wp:extent cx="2654300" cy="554355"/>
          <wp:effectExtent l="0" t="0" r="0" b="0"/>
          <wp:wrapTight wrapText="bothSides">
            <wp:wrapPolygon edited="0">
              <wp:start x="1550" y="0"/>
              <wp:lineTo x="620" y="2227"/>
              <wp:lineTo x="0" y="7423"/>
              <wp:lineTo x="0" y="13361"/>
              <wp:lineTo x="1085" y="18557"/>
              <wp:lineTo x="1240" y="20041"/>
              <wp:lineTo x="21393" y="20041"/>
              <wp:lineTo x="21393" y="13361"/>
              <wp:lineTo x="17363" y="13361"/>
              <wp:lineTo x="17053" y="1485"/>
              <wp:lineTo x="2635" y="0"/>
              <wp:lineTo x="155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54300" cy="554355"/>
                  </a:xfrm>
                  <a:prstGeom prst="rect">
                    <a:avLst/>
                  </a:prstGeom>
                  <a:noFill/>
                  <a:ln>
                    <a:noFill/>
                  </a:ln>
                </pic:spPr>
              </pic:pic>
            </a:graphicData>
          </a:graphic>
        </wp:anchor>
      </w:drawing>
    </w:r>
    <w:r w:rsidRPr="0037003B">
      <w:rPr>
        <w:noProof/>
      </w:rPr>
      <mc:AlternateContent>
        <mc:Choice Requires="wps">
          <w:drawing>
            <wp:anchor distT="0" distB="0" distL="114300" distR="114300" simplePos="0" relativeHeight="251660288" behindDoc="0" locked="0" layoutInCell="1" allowOverlap="1" wp14:anchorId="634CA97C" wp14:editId="0F0ED384">
              <wp:simplePos x="0" y="0"/>
              <wp:positionH relativeFrom="column">
                <wp:posOffset>-1651000</wp:posOffset>
              </wp:positionH>
              <wp:positionV relativeFrom="paragraph">
                <wp:posOffset>-483235</wp:posOffset>
              </wp:positionV>
              <wp:extent cx="7766050" cy="127000"/>
              <wp:effectExtent l="0" t="0" r="6350" b="6350"/>
              <wp:wrapNone/>
              <wp:docPr id="3" name="Rectangle 3"/>
              <wp:cNvGraphicFramePr/>
              <a:graphic xmlns:a="http://schemas.openxmlformats.org/drawingml/2006/main">
                <a:graphicData uri="http://schemas.microsoft.com/office/word/2010/wordprocessingShape">
                  <wps:wsp>
                    <wps:cNvSpPr/>
                    <wps:spPr>
                      <a:xfrm>
                        <a:off x="0" y="0"/>
                        <a:ext cx="7766050" cy="1270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 style="position:absolute;margin-left:-130pt;margin-top:-38.05pt;width:611.5pt;height: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00000" stroked="f" strokeweight="1pt" w14:anchorId="798EA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"/>
          </w:pict>
        </mc:Fallback>
      </mc:AlternateContent>
    </w:r>
    <w:r w:rsidRPr="0037003B">
      <w:rPr>
        <w:noProof/>
      </w:rPr>
      <mc:AlternateContent>
        <mc:Choice Requires="wps">
          <w:drawing>
            <wp:anchor distT="0" distB="0" distL="114300" distR="114300" simplePos="0" relativeHeight="251661312" behindDoc="0" locked="0" layoutInCell="1" allowOverlap="1" wp14:anchorId="46D51DC9" wp14:editId="78E46FA6">
              <wp:simplePos x="0" y="0"/>
              <wp:positionH relativeFrom="column">
                <wp:posOffset>-965200</wp:posOffset>
              </wp:positionH>
              <wp:positionV relativeFrom="paragraph">
                <wp:posOffset>-261620</wp:posOffset>
              </wp:positionV>
              <wp:extent cx="7054850" cy="6350"/>
              <wp:effectExtent l="0" t="0" r="31750" b="31750"/>
              <wp:wrapNone/>
              <wp:docPr id="5" name="Straight Connector 5"/>
              <wp:cNvGraphicFramePr/>
              <a:graphic xmlns:a="http://schemas.openxmlformats.org/drawingml/2006/main">
                <a:graphicData uri="http://schemas.microsoft.com/office/word/2010/wordprocessingShape">
                  <wps:wsp>
                    <wps:cNvCnPr/>
                    <wps:spPr>
                      <a:xfrm>
                        <a:off x="0" y="0"/>
                        <a:ext cx="7054850" cy="635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c00000" strokeweight="1pt" from="-76pt,-20.6pt" to="479.5pt,-20.1pt" w14:anchorId="64F9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">
              <v:stroke joinstyle="miter"/>
            </v:line>
          </w:pict>
        </mc:Fallback>
      </mc:AlternateContent>
    </w:r>
    <w:r w:rsidRPr="0037003B">
      <w:rPr>
        <w:noProof/>
      </w:rPr>
      <mc:AlternateContent>
        <mc:Choice Requires="wps">
          <w:drawing>
            <wp:anchor distT="0" distB="0" distL="114300" distR="114300" simplePos="0" relativeHeight="251662336" behindDoc="0" locked="0" layoutInCell="1" allowOverlap="1" wp14:anchorId="6E9C2604" wp14:editId="776B6B40">
              <wp:simplePos x="0" y="0"/>
              <wp:positionH relativeFrom="page">
                <wp:posOffset>7011670</wp:posOffset>
              </wp:positionH>
              <wp:positionV relativeFrom="paragraph">
                <wp:posOffset>-635000</wp:posOffset>
              </wp:positionV>
              <wp:extent cx="572770" cy="942340"/>
              <wp:effectExtent l="5715" t="0" r="4445" b="4445"/>
              <wp:wrapNone/>
              <wp:docPr id="8" name="Half Frame 8"/>
              <wp:cNvGraphicFramePr/>
              <a:graphic xmlns:a="http://schemas.openxmlformats.org/drawingml/2006/main">
                <a:graphicData uri="http://schemas.microsoft.com/office/word/2010/wordprocessingShape">
                  <wps:wsp>
                    <wps:cNvSpPr/>
                    <wps:spPr>
                      <a:xfrm rot="5400000">
                        <a:off x="0" y="0"/>
                        <a:ext cx="572770" cy="942340"/>
                      </a:xfrm>
                      <a:prstGeom prst="halfFrame">
                        <a:avLst>
                          <a:gd name="adj1" fmla="val 16268"/>
                          <a:gd name="adj2" fmla="val 16268"/>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Half Frame 8" style="position:absolute;margin-left:552.1pt;margin-top:-50pt;width:45.1pt;height:74.2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72770,942340" o:spid="_x0000_s1026" fillcolor="#c00000" stroked="f" strokeweight="1pt" path="m,l572770,,516135,93178r-422957,l93178,789040,,9423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" w14:anchorId="10A383C0">
              <v:stroke joinstyle="miter"/>
              <v:path arrowok="t" o:connecttype="custom" o:connectlocs="0,0;572770,0;516135,93178;93178,93178;93178,789040;0,942340;0,0" o:connectangles="0,0,0,0,0,0,0"/>
              <w10:wrap anchorx="page"/>
            </v:shape>
          </w:pict>
        </mc:Fallback>
      </mc:AlternateContent>
    </w:r>
  </w:p>
  <w:p w:rsidR="00147470" w:rsidP="00147470" w:rsidRDefault="00147470" w14:paraId="115FB3F4" w14:textId="77777777">
    <w:pPr>
      <w:pStyle w:val="Header"/>
    </w:pPr>
  </w:p>
  <w:p w:rsidR="00147470" w:rsidP="00147470" w:rsidRDefault="00147470" w14:paraId="1F875156" w14:textId="77777777">
    <w:pPr>
      <w:pStyle w:val="Header"/>
    </w:pPr>
  </w:p>
  <w:p w:rsidR="00147470" w:rsidP="00147470" w:rsidRDefault="00147470" w14:paraId="254824D7" w14:textId="77777777">
    <w:pPr>
      <w:pStyle w:val="Header"/>
      <w:jc w:val="center"/>
    </w:pPr>
  </w:p>
  <w:p w:rsidR="00147470" w:rsidP="00147470" w:rsidRDefault="00147470" w14:paraId="5BBA025A" w14:textId="77777777">
    <w:pPr>
      <w:pStyle w:val="Header"/>
    </w:pPr>
  </w:p>
  <w:p w:rsidR="00147470" w:rsidRDefault="00147470" w14:paraId="420DA7B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E8"/>
    <w:rsid w:val="00081A4B"/>
    <w:rsid w:val="000B4F2C"/>
    <w:rsid w:val="000D1D17"/>
    <w:rsid w:val="000F4A48"/>
    <w:rsid w:val="001111DC"/>
    <w:rsid w:val="0012502D"/>
    <w:rsid w:val="00133A7F"/>
    <w:rsid w:val="00135FED"/>
    <w:rsid w:val="00147470"/>
    <w:rsid w:val="001554FC"/>
    <w:rsid w:val="00171A36"/>
    <w:rsid w:val="00190AC7"/>
    <w:rsid w:val="001B693A"/>
    <w:rsid w:val="001C0D9B"/>
    <w:rsid w:val="001E379E"/>
    <w:rsid w:val="001F53C0"/>
    <w:rsid w:val="001F5433"/>
    <w:rsid w:val="002014E0"/>
    <w:rsid w:val="00202B81"/>
    <w:rsid w:val="0020422E"/>
    <w:rsid w:val="00221694"/>
    <w:rsid w:val="002639AC"/>
    <w:rsid w:val="002653D0"/>
    <w:rsid w:val="00274B87"/>
    <w:rsid w:val="002817BE"/>
    <w:rsid w:val="002B3B64"/>
    <w:rsid w:val="002D1360"/>
    <w:rsid w:val="002D4714"/>
    <w:rsid w:val="002E47EB"/>
    <w:rsid w:val="00314101"/>
    <w:rsid w:val="003571CC"/>
    <w:rsid w:val="00361867"/>
    <w:rsid w:val="003B095F"/>
    <w:rsid w:val="003B4B65"/>
    <w:rsid w:val="003E3E3F"/>
    <w:rsid w:val="003E7341"/>
    <w:rsid w:val="003F2526"/>
    <w:rsid w:val="003F327A"/>
    <w:rsid w:val="003F3A85"/>
    <w:rsid w:val="00422539"/>
    <w:rsid w:val="00436ED6"/>
    <w:rsid w:val="0047420A"/>
    <w:rsid w:val="004C4CBC"/>
    <w:rsid w:val="004C5E8E"/>
    <w:rsid w:val="004C651F"/>
    <w:rsid w:val="004D5F1B"/>
    <w:rsid w:val="00543A66"/>
    <w:rsid w:val="0054684C"/>
    <w:rsid w:val="005736CF"/>
    <w:rsid w:val="00573993"/>
    <w:rsid w:val="00580D28"/>
    <w:rsid w:val="00594275"/>
    <w:rsid w:val="005974E4"/>
    <w:rsid w:val="005A4DD8"/>
    <w:rsid w:val="005C49F0"/>
    <w:rsid w:val="005F0DF5"/>
    <w:rsid w:val="005F4DD0"/>
    <w:rsid w:val="00601CC6"/>
    <w:rsid w:val="00603FDE"/>
    <w:rsid w:val="006239C3"/>
    <w:rsid w:val="006600C7"/>
    <w:rsid w:val="006C5F65"/>
    <w:rsid w:val="006C69AF"/>
    <w:rsid w:val="006D29CB"/>
    <w:rsid w:val="006D4D8C"/>
    <w:rsid w:val="006E6DC6"/>
    <w:rsid w:val="006E7752"/>
    <w:rsid w:val="006F34E5"/>
    <w:rsid w:val="00703899"/>
    <w:rsid w:val="00711291"/>
    <w:rsid w:val="00712D1B"/>
    <w:rsid w:val="00724B6E"/>
    <w:rsid w:val="007262B5"/>
    <w:rsid w:val="00745D7F"/>
    <w:rsid w:val="00746CFE"/>
    <w:rsid w:val="0076543F"/>
    <w:rsid w:val="00770FA2"/>
    <w:rsid w:val="0077278A"/>
    <w:rsid w:val="007B11F0"/>
    <w:rsid w:val="007D12A2"/>
    <w:rsid w:val="007D56B9"/>
    <w:rsid w:val="0080614C"/>
    <w:rsid w:val="00840AE8"/>
    <w:rsid w:val="00853138"/>
    <w:rsid w:val="0085467C"/>
    <w:rsid w:val="00854808"/>
    <w:rsid w:val="00865CAB"/>
    <w:rsid w:val="00871BC4"/>
    <w:rsid w:val="008B73D3"/>
    <w:rsid w:val="008C1BBA"/>
    <w:rsid w:val="008C763E"/>
    <w:rsid w:val="0091315B"/>
    <w:rsid w:val="00932860"/>
    <w:rsid w:val="00943BA4"/>
    <w:rsid w:val="00963D79"/>
    <w:rsid w:val="0096522F"/>
    <w:rsid w:val="0096788C"/>
    <w:rsid w:val="009A1912"/>
    <w:rsid w:val="009A3BB7"/>
    <w:rsid w:val="009A4A51"/>
    <w:rsid w:val="009B1112"/>
    <w:rsid w:val="009C7021"/>
    <w:rsid w:val="009D2106"/>
    <w:rsid w:val="00A1199A"/>
    <w:rsid w:val="00A24794"/>
    <w:rsid w:val="00A621DB"/>
    <w:rsid w:val="00A71D20"/>
    <w:rsid w:val="00A837CC"/>
    <w:rsid w:val="00AA2147"/>
    <w:rsid w:val="00AA5401"/>
    <w:rsid w:val="00AA622B"/>
    <w:rsid w:val="00AB7EA1"/>
    <w:rsid w:val="00AE3F14"/>
    <w:rsid w:val="00B03A10"/>
    <w:rsid w:val="00B0430E"/>
    <w:rsid w:val="00B11CAA"/>
    <w:rsid w:val="00B35E65"/>
    <w:rsid w:val="00B46757"/>
    <w:rsid w:val="00B86489"/>
    <w:rsid w:val="00BB1D0E"/>
    <w:rsid w:val="00BD36F8"/>
    <w:rsid w:val="00BE038D"/>
    <w:rsid w:val="00BF7D32"/>
    <w:rsid w:val="00C153F3"/>
    <w:rsid w:val="00C40E83"/>
    <w:rsid w:val="00C44045"/>
    <w:rsid w:val="00C60B7D"/>
    <w:rsid w:val="00C914BD"/>
    <w:rsid w:val="00C9410A"/>
    <w:rsid w:val="00C9432B"/>
    <w:rsid w:val="00CA48D3"/>
    <w:rsid w:val="00CB143C"/>
    <w:rsid w:val="00CB2552"/>
    <w:rsid w:val="00CF1599"/>
    <w:rsid w:val="00D15434"/>
    <w:rsid w:val="00D22952"/>
    <w:rsid w:val="00D25857"/>
    <w:rsid w:val="00D27A33"/>
    <w:rsid w:val="00D34BE3"/>
    <w:rsid w:val="00D55B88"/>
    <w:rsid w:val="00D63B6E"/>
    <w:rsid w:val="00D660C9"/>
    <w:rsid w:val="00DA1072"/>
    <w:rsid w:val="00DA1863"/>
    <w:rsid w:val="00DA389E"/>
    <w:rsid w:val="00DB3B2A"/>
    <w:rsid w:val="00DC11D7"/>
    <w:rsid w:val="00DC7035"/>
    <w:rsid w:val="00DD175E"/>
    <w:rsid w:val="00DE4A2E"/>
    <w:rsid w:val="00E04843"/>
    <w:rsid w:val="00E3112E"/>
    <w:rsid w:val="00E5034E"/>
    <w:rsid w:val="00E56772"/>
    <w:rsid w:val="00E7531D"/>
    <w:rsid w:val="00E839F3"/>
    <w:rsid w:val="00E94C6A"/>
    <w:rsid w:val="00F176D2"/>
    <w:rsid w:val="00F23D76"/>
    <w:rsid w:val="00F63E73"/>
    <w:rsid w:val="00F733BB"/>
    <w:rsid w:val="0778D7CF"/>
    <w:rsid w:val="087AF0E7"/>
    <w:rsid w:val="0C127765"/>
    <w:rsid w:val="140BD356"/>
    <w:rsid w:val="17DE5736"/>
    <w:rsid w:val="26EF7D36"/>
    <w:rsid w:val="2B3F493D"/>
    <w:rsid w:val="2B888C18"/>
    <w:rsid w:val="40B470CC"/>
    <w:rsid w:val="46E7DE8E"/>
    <w:rsid w:val="5559C421"/>
    <w:rsid w:val="57D7991D"/>
    <w:rsid w:val="59BA9EA2"/>
    <w:rsid w:val="5E026F62"/>
    <w:rsid w:val="5F0903B8"/>
    <w:rsid w:val="61A22A99"/>
    <w:rsid w:val="68BF3546"/>
    <w:rsid w:val="6E61C3C8"/>
    <w:rsid w:val="7384733B"/>
    <w:rsid w:val="78F80ED3"/>
    <w:rsid w:val="7996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112D7"/>
  <w15:docId w15:val="{E30479FD-742B-47EB-A0D8-C8C8BEFB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063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53882"/>
    <w:rPr>
      <w:color w:val="0563C1" w:themeColor="hyperlink"/>
      <w:u w:val="single"/>
    </w:rPr>
  </w:style>
  <w:style w:type="character" w:styleId="UnresolvedMention">
    <w:name w:val="Unresolved Mention"/>
    <w:basedOn w:val="DefaultParagraphFont"/>
    <w:uiPriority w:val="99"/>
    <w:semiHidden/>
    <w:unhideWhenUsed/>
    <w:rsid w:val="00753882"/>
    <w:rPr>
      <w:color w:val="605E5C"/>
      <w:shd w:val="clear" w:color="auto" w:fill="E1DFDD"/>
    </w:rPr>
  </w:style>
  <w:style w:type="paragraph" w:styleId="NoSpacing">
    <w:name w:val="No Spacing"/>
    <w:uiPriority w:val="1"/>
    <w:qFormat/>
    <w:rsid w:val="00753882"/>
    <w:pPr>
      <w:spacing w:after="0" w:line="240" w:lineRule="auto"/>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paragraph" w:customStyle="1">
    <w:name w:val="paragraph"/>
    <w:basedOn w:val="Normal"/>
    <w:rsid w:val="005736C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736CF"/>
  </w:style>
  <w:style w:type="character" w:styleId="eop" w:customStyle="1">
    <w:name w:val="eop"/>
    <w:basedOn w:val="DefaultParagraphFont"/>
    <w:rsid w:val="005736CF"/>
  </w:style>
  <w:style w:type="character" w:styleId="scxw21244484" w:customStyle="1">
    <w:name w:val="scxw21244484"/>
    <w:basedOn w:val="DefaultParagraphFont"/>
    <w:rsid w:val="003F3A85"/>
  </w:style>
  <w:style w:type="paragraph" w:styleId="Header">
    <w:name w:val="header"/>
    <w:basedOn w:val="Normal"/>
    <w:link w:val="HeaderChar"/>
    <w:uiPriority w:val="99"/>
    <w:unhideWhenUsed/>
    <w:rsid w:val="001474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147470"/>
  </w:style>
  <w:style w:type="paragraph" w:styleId="Footer">
    <w:name w:val="footer"/>
    <w:basedOn w:val="Normal"/>
    <w:link w:val="FooterChar"/>
    <w:uiPriority w:val="99"/>
    <w:unhideWhenUsed/>
    <w:rsid w:val="001474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147470"/>
  </w:style>
  <w:style w:type="character" w:styleId="CommentReference">
    <w:name w:val="annotation reference"/>
    <w:basedOn w:val="DefaultParagraphFont"/>
    <w:uiPriority w:val="99"/>
    <w:semiHidden/>
    <w:unhideWhenUsed/>
    <w:rsid w:val="00B35E65"/>
    <w:rPr>
      <w:sz w:val="16"/>
      <w:szCs w:val="16"/>
    </w:rPr>
  </w:style>
  <w:style w:type="paragraph" w:styleId="CommentText">
    <w:name w:val="annotation text"/>
    <w:basedOn w:val="Normal"/>
    <w:link w:val="CommentTextChar"/>
    <w:uiPriority w:val="99"/>
    <w:unhideWhenUsed/>
    <w:rsid w:val="00B35E65"/>
    <w:pPr>
      <w:spacing w:line="240" w:lineRule="auto"/>
    </w:pPr>
    <w:rPr>
      <w:sz w:val="20"/>
      <w:szCs w:val="20"/>
    </w:rPr>
  </w:style>
  <w:style w:type="character" w:styleId="CommentTextChar" w:customStyle="1">
    <w:name w:val="Comment Text Char"/>
    <w:basedOn w:val="DefaultParagraphFont"/>
    <w:link w:val="CommentText"/>
    <w:uiPriority w:val="99"/>
    <w:rsid w:val="00B35E65"/>
    <w:rPr>
      <w:sz w:val="20"/>
      <w:szCs w:val="20"/>
    </w:rPr>
  </w:style>
  <w:style w:type="paragraph" w:styleId="CommentSubject">
    <w:name w:val="annotation subject"/>
    <w:basedOn w:val="CommentText"/>
    <w:next w:val="CommentText"/>
    <w:link w:val="CommentSubjectChar"/>
    <w:uiPriority w:val="99"/>
    <w:semiHidden/>
    <w:unhideWhenUsed/>
    <w:rsid w:val="00B35E65"/>
    <w:rPr>
      <w:b/>
      <w:bCs/>
    </w:rPr>
  </w:style>
  <w:style w:type="character" w:styleId="CommentSubjectChar" w:customStyle="1">
    <w:name w:val="Comment Subject Char"/>
    <w:basedOn w:val="CommentTextChar"/>
    <w:link w:val="CommentSubject"/>
    <w:uiPriority w:val="99"/>
    <w:semiHidden/>
    <w:rsid w:val="00B35E65"/>
    <w:rPr>
      <w:b/>
      <w:bCs/>
      <w:sz w:val="20"/>
      <w:szCs w:val="20"/>
    </w:rPr>
  </w:style>
  <w:style w:type="paragraph" w:styleId="Revision">
    <w:name w:val="Revision"/>
    <w:hidden/>
    <w:uiPriority w:val="99"/>
    <w:semiHidden/>
    <w:rsid w:val="00DE4A2E"/>
    <w:pPr>
      <w:spacing w:after="0" w:line="240" w:lineRule="auto"/>
    </w:pPr>
  </w:style>
  <w:style w:type="character" w:styleId="ui-provider" w:customStyle="1">
    <w:name w:val="ui-provider"/>
    <w:basedOn w:val="DefaultParagraphFont"/>
    <w:rsid w:val="004C4CBC"/>
  </w:style>
  <w:style w:type="paragraph" w:styleId="xxmsonormal" w:customStyle="1">
    <w:name w:val="x_xmsonormal"/>
    <w:basedOn w:val="Normal"/>
    <w:rsid w:val="000B4F2C"/>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19592">
      <w:bodyDiv w:val="1"/>
      <w:marLeft w:val="0"/>
      <w:marRight w:val="0"/>
      <w:marTop w:val="0"/>
      <w:marBottom w:val="0"/>
      <w:divBdr>
        <w:top w:val="none" w:sz="0" w:space="0" w:color="auto"/>
        <w:left w:val="none" w:sz="0" w:space="0" w:color="auto"/>
        <w:bottom w:val="none" w:sz="0" w:space="0" w:color="auto"/>
        <w:right w:val="none" w:sz="0" w:space="0" w:color="auto"/>
      </w:divBdr>
      <w:divsChild>
        <w:div w:id="1871718619">
          <w:marLeft w:val="0"/>
          <w:marRight w:val="0"/>
          <w:marTop w:val="0"/>
          <w:marBottom w:val="0"/>
          <w:divBdr>
            <w:top w:val="none" w:sz="0" w:space="0" w:color="auto"/>
            <w:left w:val="none" w:sz="0" w:space="0" w:color="auto"/>
            <w:bottom w:val="none" w:sz="0" w:space="0" w:color="auto"/>
            <w:right w:val="none" w:sz="0" w:space="0" w:color="auto"/>
          </w:divBdr>
        </w:div>
        <w:div w:id="1918049248">
          <w:marLeft w:val="0"/>
          <w:marRight w:val="0"/>
          <w:marTop w:val="0"/>
          <w:marBottom w:val="0"/>
          <w:divBdr>
            <w:top w:val="none" w:sz="0" w:space="0" w:color="auto"/>
            <w:left w:val="none" w:sz="0" w:space="0" w:color="auto"/>
            <w:bottom w:val="none" w:sz="0" w:space="0" w:color="auto"/>
            <w:right w:val="none" w:sz="0" w:space="0" w:color="auto"/>
          </w:divBdr>
        </w:div>
      </w:divsChild>
    </w:div>
    <w:div w:id="1703364147">
      <w:bodyDiv w:val="1"/>
      <w:marLeft w:val="0"/>
      <w:marRight w:val="0"/>
      <w:marTop w:val="0"/>
      <w:marBottom w:val="0"/>
      <w:divBdr>
        <w:top w:val="none" w:sz="0" w:space="0" w:color="auto"/>
        <w:left w:val="none" w:sz="0" w:space="0" w:color="auto"/>
        <w:bottom w:val="none" w:sz="0" w:space="0" w:color="auto"/>
        <w:right w:val="none" w:sz="0" w:space="0" w:color="auto"/>
      </w:divBdr>
      <w:divsChild>
        <w:div w:id="1413626626">
          <w:marLeft w:val="0"/>
          <w:marRight w:val="0"/>
          <w:marTop w:val="0"/>
          <w:marBottom w:val="0"/>
          <w:divBdr>
            <w:top w:val="none" w:sz="0" w:space="0" w:color="auto"/>
            <w:left w:val="none" w:sz="0" w:space="0" w:color="auto"/>
            <w:bottom w:val="none" w:sz="0" w:space="0" w:color="auto"/>
            <w:right w:val="none" w:sz="0" w:space="0" w:color="auto"/>
          </w:divBdr>
        </w:div>
        <w:div w:id="1244680847">
          <w:marLeft w:val="0"/>
          <w:marRight w:val="0"/>
          <w:marTop w:val="0"/>
          <w:marBottom w:val="0"/>
          <w:divBdr>
            <w:top w:val="none" w:sz="0" w:space="0" w:color="auto"/>
            <w:left w:val="none" w:sz="0" w:space="0" w:color="auto"/>
            <w:bottom w:val="none" w:sz="0" w:space="0" w:color="auto"/>
            <w:right w:val="none" w:sz="0" w:space="0" w:color="auto"/>
          </w:divBdr>
        </w:div>
        <w:div w:id="1712849296">
          <w:marLeft w:val="0"/>
          <w:marRight w:val="0"/>
          <w:marTop w:val="0"/>
          <w:marBottom w:val="0"/>
          <w:divBdr>
            <w:top w:val="none" w:sz="0" w:space="0" w:color="auto"/>
            <w:left w:val="none" w:sz="0" w:space="0" w:color="auto"/>
            <w:bottom w:val="none" w:sz="0" w:space="0" w:color="auto"/>
            <w:right w:val="none" w:sz="0" w:space="0" w:color="auto"/>
          </w:divBdr>
        </w:div>
        <w:div w:id="2002586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thoughtfoundation.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scellahealth.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mailto:ndufour@cpronline.com"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www.ascellahealth.com/"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4E877E940CD41A570BC952EE19D77" ma:contentTypeVersion="15" ma:contentTypeDescription="Create a new document." ma:contentTypeScope="" ma:versionID="cd5f31ace42b5cf3242c2317aa200684">
  <xsd:schema xmlns:xsd="http://www.w3.org/2001/XMLSchema" xmlns:xs="http://www.w3.org/2001/XMLSchema" xmlns:p="http://schemas.microsoft.com/office/2006/metadata/properties" xmlns:ns2="2db12e9a-576b-4f9f-ac4e-73f4b61e5450" xmlns:ns3="0beaf2b3-584c-4eee-b92d-0da52ba6b48c" targetNamespace="http://schemas.microsoft.com/office/2006/metadata/properties" ma:root="true" ma:fieldsID="5d8713fedee20622b395c71c5d304388" ns2:_="" ns3:_="">
    <xsd:import namespace="2db12e9a-576b-4f9f-ac4e-73f4b61e5450"/>
    <xsd:import namespace="0beaf2b3-584c-4eee-b92d-0da52ba6b4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12e9a-576b-4f9f-ac4e-73f4b61e5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383a4e-d829-4451-96a1-0e23dee63f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eaf2b3-584c-4eee-b92d-0da52ba6b4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5dc50c-aece-4521-8d55-8bd9b9f4d913}" ma:internalName="TaxCatchAll" ma:showField="CatchAllData" ma:web="0beaf2b3-584c-4eee-b92d-0da52ba6b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b12e9a-576b-4f9f-ac4e-73f4b61e5450">
      <Terms xmlns="http://schemas.microsoft.com/office/infopath/2007/PartnerControls"/>
    </lcf76f155ced4ddcb4097134ff3c332f>
    <TaxCatchAll xmlns="0beaf2b3-584c-4eee-b92d-0da52ba6b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D7RRxKm0eoJ0XqGzOUhevpjDA==">CgMxLjA4AGojChRzdWdnZXN0LjdydDNjc2pwbjNvNxILRmF5IFN0ZWlnZXJqIwoUc3VnZ2VzdC5xeTE1eWt3aThpbW4SC0ZheSBTdGVpZ2VyciExRVlQSTdOT3RVNTFHQU53clZxQ0J1cDEyb0dvQ1FjQnU=</go:docsCustomData>
</go:gDocsCustomXmlDataStorage>
</file>

<file path=customXml/itemProps1.xml><?xml version="1.0" encoding="utf-8"?>
<ds:datastoreItem xmlns:ds="http://schemas.openxmlformats.org/officeDocument/2006/customXml" ds:itemID="{7519EC4E-7673-4EB6-86ED-772C89546CF4}"/>
</file>

<file path=customXml/itemProps2.xml><?xml version="1.0" encoding="utf-8"?>
<ds:datastoreItem xmlns:ds="http://schemas.openxmlformats.org/officeDocument/2006/customXml" ds:itemID="{01848DA4-A7D4-44F9-8D3C-E29A24E8CA43}">
  <ds:schemaRefs>
    <ds:schemaRef ds:uri="http://schemas.microsoft.com/office/2006/metadata/properties"/>
    <ds:schemaRef ds:uri="http://schemas.microsoft.com/office/infopath/2007/PartnerControls"/>
    <ds:schemaRef ds:uri="d149b7d8-c64e-4762-aed0-9d45cb32237c"/>
    <ds:schemaRef ds:uri="90963100-b70c-46d1-9a3c-fe3b7e1ceee9"/>
  </ds:schemaRefs>
</ds:datastoreItem>
</file>

<file path=customXml/itemProps3.xml><?xml version="1.0" encoding="utf-8"?>
<ds:datastoreItem xmlns:ds="http://schemas.openxmlformats.org/officeDocument/2006/customXml" ds:itemID="{C5AA0277-9DA9-429A-A2BE-33C81FEC649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Jaime Zawmon</dc:creator>
  <lastModifiedBy>Gabriella Patone</lastModifiedBy>
  <revision>6</revision>
  <dcterms:created xsi:type="dcterms:W3CDTF">2024-06-14T20:13:00.0000000Z</dcterms:created>
  <dcterms:modified xsi:type="dcterms:W3CDTF">2024-06-14T20:21:10.6106243Z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b72536ecd4a3818337acb568d2d1527997d2d6c293e932b4ee66aeb45bb55fa7</vt:lpwstr>
  </property>
  <property fmtid="{D5CDD505-2E9C-101B-9397-08002B2CF9AE}" pid="3" name="ContentTypeId">
    <vt:lpwstr>0x0101002AE4E877E940CD41A570BC952EE19D77</vt:lpwstr>
  </property>
  <property fmtid="{D5CDD505-2E9C-101B-9397-08002B2CF9AE}" pid="4" name="MediaServiceImageTags">
    <vt:lpwstr/>
  </property>
</Properties>
</file>